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C357" w14:textId="70D669FC" w:rsidR="00A11F04" w:rsidRPr="00A0515B" w:rsidRDefault="00A0515B" w:rsidP="00A0515B">
      <w:pPr>
        <w:pStyle w:val="Snumipis"/>
        <w:framePr w:wrap="auto" w:vAnchor="margin" w:hAnchor="text" w:yAlign="inline"/>
        <w:jc w:val="right"/>
        <w:rPr>
          <w:rFonts w:ascii="Times New Roman" w:hAnsi="Times New Roman" w:cs="Times New Roman"/>
          <w:sz w:val="24"/>
          <w:szCs w:val="28"/>
        </w:rPr>
      </w:pPr>
      <w:r w:rsidRPr="00A0515B">
        <w:rPr>
          <w:rFonts w:ascii="Times New Roman" w:hAnsi="Times New Roman" w:cs="Times New Roman"/>
          <w:sz w:val="24"/>
          <w:szCs w:val="28"/>
        </w:rPr>
        <w:t>04</w:t>
      </w:r>
      <w:r w:rsidR="00A11F04" w:rsidRPr="00A0515B">
        <w:rPr>
          <w:rFonts w:ascii="Times New Roman" w:hAnsi="Times New Roman" w:cs="Times New Roman"/>
          <w:sz w:val="24"/>
          <w:szCs w:val="28"/>
        </w:rPr>
        <w:t>.0</w:t>
      </w:r>
      <w:r w:rsidRPr="00A0515B">
        <w:rPr>
          <w:rFonts w:ascii="Times New Roman" w:hAnsi="Times New Roman" w:cs="Times New Roman"/>
          <w:sz w:val="24"/>
          <w:szCs w:val="28"/>
        </w:rPr>
        <w:t>5</w:t>
      </w:r>
      <w:r w:rsidR="00A11F04" w:rsidRPr="00A0515B">
        <w:rPr>
          <w:rFonts w:ascii="Times New Roman" w:hAnsi="Times New Roman" w:cs="Times New Roman"/>
          <w:sz w:val="24"/>
          <w:szCs w:val="28"/>
        </w:rPr>
        <w:t>.202</w:t>
      </w:r>
      <w:r w:rsidRPr="00A0515B">
        <w:rPr>
          <w:rFonts w:ascii="Times New Roman" w:hAnsi="Times New Roman" w:cs="Times New Roman"/>
          <w:sz w:val="24"/>
          <w:szCs w:val="28"/>
        </w:rPr>
        <w:t>3, nr 22</w:t>
      </w:r>
    </w:p>
    <w:p w14:paraId="054F79B0" w14:textId="77777777" w:rsidR="003967EE" w:rsidRDefault="003967EE" w:rsidP="003967EE">
      <w:pPr>
        <w:pStyle w:val="Snumipis"/>
        <w:framePr w:wrap="auto" w:vAnchor="margin" w:hAnchor="text" w:yAlign="inline"/>
        <w:ind w:left="0"/>
      </w:pPr>
    </w:p>
    <w:p w14:paraId="188C5764" w14:textId="77777777" w:rsidR="003967EE" w:rsidRDefault="003967EE" w:rsidP="003967EE">
      <w:pPr>
        <w:pStyle w:val="Snumipis"/>
        <w:framePr w:wrap="auto" w:vAnchor="margin" w:hAnchor="text" w:yAlign="inline"/>
        <w:ind w:left="0"/>
      </w:pPr>
    </w:p>
    <w:p w14:paraId="4C75F1AF" w14:textId="57C628AB" w:rsidR="00A0515B" w:rsidRDefault="00A0515B" w:rsidP="00A0515B">
      <w:pPr>
        <w:rPr>
          <w:rFonts w:ascii="Times New Roman" w:hAnsi="Times New Roman" w:cs="Times New Roman"/>
          <w:sz w:val="24"/>
          <w:szCs w:val="24"/>
        </w:rPr>
      </w:pPr>
      <w:r>
        <w:rPr>
          <w:rFonts w:ascii="Times New Roman" w:hAnsi="Times New Roman" w:cs="Times New Roman"/>
          <w:sz w:val="24"/>
          <w:szCs w:val="24"/>
        </w:rPr>
        <w:t xml:space="preserve">Justiitsministeeriumi õiguspoliitika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3C5A954" w14:textId="77777777" w:rsidR="00A0515B" w:rsidRDefault="00A0515B" w:rsidP="00A0515B">
      <w:pPr>
        <w:rPr>
          <w:rFonts w:ascii="Times New Roman" w:hAnsi="Times New Roman" w:cs="Times New Roman"/>
          <w:sz w:val="24"/>
          <w:szCs w:val="24"/>
        </w:rPr>
      </w:pPr>
      <w:r>
        <w:rPr>
          <w:rFonts w:ascii="Times New Roman" w:hAnsi="Times New Roman" w:cs="Times New Roman"/>
          <w:sz w:val="24"/>
          <w:szCs w:val="24"/>
        </w:rPr>
        <w:t>osakonna nõunik</w:t>
      </w:r>
    </w:p>
    <w:p w14:paraId="30FDE4CB" w14:textId="77777777" w:rsidR="00A0515B" w:rsidRDefault="00A0515B" w:rsidP="00A0515B">
      <w:pPr>
        <w:rPr>
          <w:rFonts w:ascii="Times New Roman" w:hAnsi="Times New Roman" w:cs="Times New Roman"/>
          <w:sz w:val="24"/>
          <w:szCs w:val="24"/>
        </w:rPr>
      </w:pPr>
      <w:r>
        <w:rPr>
          <w:rFonts w:ascii="Times New Roman" w:hAnsi="Times New Roman" w:cs="Times New Roman"/>
          <w:sz w:val="24"/>
          <w:szCs w:val="24"/>
        </w:rPr>
        <w:t>Kadi Karus</w:t>
      </w:r>
    </w:p>
    <w:p w14:paraId="173EFB18" w14:textId="77777777" w:rsidR="00A0515B" w:rsidRDefault="00A0515B" w:rsidP="00A0515B">
      <w:pPr>
        <w:rPr>
          <w:rFonts w:ascii="Times New Roman" w:hAnsi="Times New Roman" w:cs="Times New Roman"/>
          <w:sz w:val="24"/>
          <w:szCs w:val="24"/>
        </w:rPr>
      </w:pPr>
      <w:r>
        <w:rPr>
          <w:rFonts w:ascii="Times New Roman" w:hAnsi="Times New Roman" w:cs="Times New Roman"/>
          <w:sz w:val="24"/>
          <w:szCs w:val="24"/>
        </w:rPr>
        <w:t>e-post: kadi.karus@just.ee</w:t>
      </w:r>
    </w:p>
    <w:p w14:paraId="663375CC" w14:textId="77777777" w:rsidR="00A0515B" w:rsidRDefault="00A0515B" w:rsidP="00A0515B">
      <w:pPr>
        <w:rPr>
          <w:rFonts w:ascii="Times New Roman" w:hAnsi="Times New Roman" w:cs="Times New Roman"/>
          <w:sz w:val="24"/>
          <w:szCs w:val="24"/>
        </w:rPr>
      </w:pPr>
    </w:p>
    <w:p w14:paraId="5F3B0825" w14:textId="77777777" w:rsidR="00A0515B" w:rsidRDefault="00A0515B" w:rsidP="00A0515B">
      <w:pPr>
        <w:rPr>
          <w:rFonts w:ascii="Times New Roman" w:hAnsi="Times New Roman" w:cs="Times New Roman"/>
          <w:sz w:val="24"/>
          <w:szCs w:val="24"/>
        </w:rPr>
      </w:pPr>
      <w:r>
        <w:rPr>
          <w:rFonts w:ascii="Times New Roman" w:hAnsi="Times New Roman" w:cs="Times New Roman"/>
          <w:sz w:val="24"/>
          <w:szCs w:val="24"/>
        </w:rPr>
        <w:t>Austatud Kadi Karus</w:t>
      </w:r>
    </w:p>
    <w:p w14:paraId="76B46900" w14:textId="77777777" w:rsidR="00A0515B" w:rsidRDefault="00A0515B" w:rsidP="00A0515B">
      <w:pPr>
        <w:rPr>
          <w:rFonts w:ascii="Times New Roman" w:hAnsi="Times New Roman" w:cs="Times New Roman"/>
          <w:sz w:val="24"/>
          <w:szCs w:val="24"/>
        </w:rPr>
      </w:pPr>
    </w:p>
    <w:p w14:paraId="022D24FB" w14:textId="77777777" w:rsidR="00A0515B" w:rsidRPr="002F72B3" w:rsidRDefault="00A0515B" w:rsidP="00A0515B">
      <w:pPr>
        <w:jc w:val="both"/>
        <w:rPr>
          <w:rFonts w:ascii="Times New Roman" w:hAnsi="Times New Roman" w:cs="Times New Roman"/>
          <w:sz w:val="24"/>
          <w:szCs w:val="24"/>
        </w:rPr>
      </w:pPr>
      <w:r w:rsidRPr="002F72B3">
        <w:rPr>
          <w:rFonts w:ascii="Times New Roman" w:hAnsi="Times New Roman" w:cs="Times New Roman"/>
          <w:sz w:val="24"/>
          <w:szCs w:val="24"/>
        </w:rPr>
        <w:t>Ettevõtetel, eriti suurtel ettevõtetel on kestlikkuse seisukohast oluline ja isegi otsustav roll, kuna kaupade ja teenuste tootmise vahendid mõjutavad oluliselt keskkonda ja inimõiguste põhimõtteid.</w:t>
      </w:r>
    </w:p>
    <w:p w14:paraId="18F06DF4" w14:textId="77777777" w:rsidR="00A0515B" w:rsidRDefault="00A0515B" w:rsidP="00A0515B">
      <w:pPr>
        <w:jc w:val="both"/>
        <w:rPr>
          <w:rFonts w:ascii="Times New Roman" w:hAnsi="Times New Roman" w:cs="Times New Roman"/>
          <w:sz w:val="24"/>
          <w:szCs w:val="24"/>
        </w:rPr>
      </w:pPr>
      <w:r>
        <w:rPr>
          <w:rFonts w:ascii="Times New Roman" w:hAnsi="Times New Roman" w:cs="Times New Roman"/>
          <w:sz w:val="24"/>
          <w:szCs w:val="24"/>
        </w:rPr>
        <w:t>S</w:t>
      </w:r>
      <w:r w:rsidRPr="00B07C55">
        <w:rPr>
          <w:rFonts w:ascii="Times New Roman" w:hAnsi="Times New Roman" w:cs="Times New Roman"/>
          <w:sz w:val="24"/>
          <w:szCs w:val="24"/>
        </w:rPr>
        <w:t>eoses Euroopa Komisjoni ettepanekuga võtta vastu direktiiv, mis käsitleb äriühingute kestlikkusealast hoolsuskohustust (edaspidi „ettepanek“)</w:t>
      </w:r>
      <w:r>
        <w:rPr>
          <w:rFonts w:ascii="Times New Roman" w:hAnsi="Times New Roman" w:cs="Times New Roman"/>
          <w:sz w:val="24"/>
          <w:szCs w:val="24"/>
        </w:rPr>
        <w:t xml:space="preserve"> esitab </w:t>
      </w:r>
      <w:r w:rsidRPr="003B3F6F">
        <w:rPr>
          <w:rFonts w:ascii="Times New Roman" w:hAnsi="Times New Roman" w:cs="Times New Roman"/>
          <w:sz w:val="24"/>
          <w:szCs w:val="24"/>
        </w:rPr>
        <w:t xml:space="preserve">Eesti Metsa- ja Puidutööstuse Liit (edaspidi EMPL) </w:t>
      </w:r>
      <w:r>
        <w:rPr>
          <w:rFonts w:ascii="Times New Roman" w:hAnsi="Times New Roman" w:cs="Times New Roman"/>
          <w:sz w:val="24"/>
          <w:szCs w:val="24"/>
        </w:rPr>
        <w:t>alljärgnevas oma seisukohad.</w:t>
      </w:r>
    </w:p>
    <w:p w14:paraId="5AB6E908" w14:textId="77777777" w:rsidR="00A0515B" w:rsidRDefault="00A0515B" w:rsidP="00A0515B">
      <w:pPr>
        <w:jc w:val="both"/>
        <w:rPr>
          <w:rFonts w:ascii="Times New Roman" w:hAnsi="Times New Roman" w:cs="Times New Roman"/>
          <w:sz w:val="24"/>
          <w:szCs w:val="24"/>
        </w:rPr>
      </w:pPr>
      <w:r>
        <w:rPr>
          <w:rFonts w:ascii="Times New Roman" w:hAnsi="Times New Roman" w:cs="Times New Roman"/>
          <w:sz w:val="24"/>
          <w:szCs w:val="24"/>
        </w:rPr>
        <w:t xml:space="preserve">Mõistame, et äriühingute kestlikkusealane </w:t>
      </w:r>
      <w:r w:rsidRPr="003B3F6F">
        <w:rPr>
          <w:rFonts w:ascii="Times New Roman" w:hAnsi="Times New Roman" w:cs="Times New Roman"/>
          <w:sz w:val="24"/>
          <w:szCs w:val="24"/>
        </w:rPr>
        <w:t xml:space="preserve"> hoolsuskohustuse direktiiv on sihitud </w:t>
      </w:r>
      <w:r>
        <w:rPr>
          <w:rFonts w:ascii="Times New Roman" w:hAnsi="Times New Roman" w:cs="Times New Roman"/>
          <w:sz w:val="24"/>
          <w:szCs w:val="24"/>
        </w:rPr>
        <w:t>eelkõige</w:t>
      </w:r>
      <w:r w:rsidRPr="003B3F6F">
        <w:rPr>
          <w:rFonts w:ascii="Times New Roman" w:hAnsi="Times New Roman" w:cs="Times New Roman"/>
          <w:sz w:val="24"/>
          <w:szCs w:val="24"/>
        </w:rPr>
        <w:t xml:space="preserve"> suurettevõtetele, kohustades suurettevõtteid ja riike väikseid ning keskmise suurusega ettevõtteid (VKE) pigem toetama, on suurem osa </w:t>
      </w:r>
      <w:proofErr w:type="spellStart"/>
      <w:r w:rsidRPr="003B3F6F">
        <w:rPr>
          <w:rFonts w:ascii="Times New Roman" w:hAnsi="Times New Roman" w:cs="Times New Roman"/>
          <w:sz w:val="24"/>
          <w:szCs w:val="24"/>
        </w:rPr>
        <w:t>VKEdest</w:t>
      </w:r>
      <w:proofErr w:type="spellEnd"/>
      <w:r w:rsidRPr="003B3F6F">
        <w:rPr>
          <w:rFonts w:ascii="Times New Roman" w:hAnsi="Times New Roman" w:cs="Times New Roman"/>
          <w:sz w:val="24"/>
          <w:szCs w:val="24"/>
        </w:rPr>
        <w:t xml:space="preserve"> siiski ka suurettevõtete tarnijate hulgas, keda suurettevõtjad peaksid kestlikkuse poole suunama või nende teenustest isegi loobuma, kui  pole veendumust nende osutamise kestlikkuses (direktiivi art 8 p 6). </w:t>
      </w:r>
    </w:p>
    <w:p w14:paraId="3616BC03" w14:textId="77777777" w:rsidR="00A0515B" w:rsidRPr="003B3F6F" w:rsidRDefault="00A0515B" w:rsidP="00A0515B">
      <w:pPr>
        <w:jc w:val="both"/>
        <w:rPr>
          <w:rFonts w:ascii="Times New Roman" w:hAnsi="Times New Roman" w:cs="Times New Roman"/>
          <w:sz w:val="24"/>
          <w:szCs w:val="24"/>
        </w:rPr>
      </w:pPr>
      <w:r w:rsidRPr="003B3F6F">
        <w:rPr>
          <w:rFonts w:ascii="Times New Roman" w:hAnsi="Times New Roman" w:cs="Times New Roman"/>
          <w:sz w:val="24"/>
          <w:szCs w:val="24"/>
        </w:rPr>
        <w:t xml:space="preserve">Suurettevõtete tarneahelatesse kuuluvate </w:t>
      </w:r>
      <w:proofErr w:type="spellStart"/>
      <w:r w:rsidRPr="003B3F6F">
        <w:rPr>
          <w:rFonts w:ascii="Times New Roman" w:hAnsi="Times New Roman" w:cs="Times New Roman"/>
          <w:sz w:val="24"/>
          <w:szCs w:val="24"/>
        </w:rPr>
        <w:t>VKEde</w:t>
      </w:r>
      <w:proofErr w:type="spellEnd"/>
      <w:r w:rsidRPr="003B3F6F">
        <w:rPr>
          <w:rFonts w:ascii="Times New Roman" w:hAnsi="Times New Roman" w:cs="Times New Roman"/>
          <w:sz w:val="24"/>
          <w:szCs w:val="24"/>
        </w:rPr>
        <w:t xml:space="preserve"> laenusaamise võimekust </w:t>
      </w:r>
      <w:r>
        <w:rPr>
          <w:rFonts w:ascii="Times New Roman" w:hAnsi="Times New Roman" w:cs="Times New Roman"/>
          <w:sz w:val="24"/>
          <w:szCs w:val="24"/>
        </w:rPr>
        <w:t xml:space="preserve">hakkab tõenäoliselt </w:t>
      </w:r>
      <w:r w:rsidRPr="003B3F6F">
        <w:rPr>
          <w:rFonts w:ascii="Times New Roman" w:hAnsi="Times New Roman" w:cs="Times New Roman"/>
          <w:sz w:val="24"/>
          <w:szCs w:val="24"/>
        </w:rPr>
        <w:t xml:space="preserve"> halvenda</w:t>
      </w:r>
      <w:r>
        <w:rPr>
          <w:rFonts w:ascii="Times New Roman" w:hAnsi="Times New Roman" w:cs="Times New Roman"/>
          <w:sz w:val="24"/>
          <w:szCs w:val="24"/>
        </w:rPr>
        <w:t xml:space="preserve">ma </w:t>
      </w:r>
      <w:r w:rsidRPr="003B3F6F">
        <w:rPr>
          <w:rFonts w:ascii="Times New Roman" w:hAnsi="Times New Roman" w:cs="Times New Roman"/>
          <w:sz w:val="24"/>
          <w:szCs w:val="24"/>
        </w:rPr>
        <w:t xml:space="preserve">finantsettevõtete kohustus veenduda </w:t>
      </w:r>
      <w:r>
        <w:rPr>
          <w:rFonts w:ascii="Times New Roman" w:hAnsi="Times New Roman" w:cs="Times New Roman"/>
          <w:sz w:val="24"/>
          <w:szCs w:val="24"/>
        </w:rPr>
        <w:t xml:space="preserve">ka </w:t>
      </w:r>
      <w:proofErr w:type="spellStart"/>
      <w:r>
        <w:rPr>
          <w:rFonts w:ascii="Times New Roman" w:hAnsi="Times New Roman" w:cs="Times New Roman"/>
          <w:sz w:val="24"/>
          <w:szCs w:val="24"/>
        </w:rPr>
        <w:t>VKEde</w:t>
      </w:r>
      <w:proofErr w:type="spellEnd"/>
      <w:r w:rsidRPr="003B3F6F">
        <w:rPr>
          <w:rFonts w:ascii="Times New Roman" w:hAnsi="Times New Roman" w:cs="Times New Roman"/>
          <w:sz w:val="24"/>
          <w:szCs w:val="24"/>
        </w:rPr>
        <w:t xml:space="preserve"> tegevuse kestlikkuses. Taoline</w:t>
      </w:r>
      <w:r>
        <w:rPr>
          <w:rFonts w:ascii="Times New Roman" w:hAnsi="Times New Roman" w:cs="Times New Roman"/>
          <w:sz w:val="24"/>
          <w:szCs w:val="24"/>
        </w:rPr>
        <w:t xml:space="preserve"> nõue</w:t>
      </w:r>
      <w:r w:rsidRPr="003B3F6F">
        <w:rPr>
          <w:rFonts w:ascii="Times New Roman" w:hAnsi="Times New Roman" w:cs="Times New Roman"/>
          <w:sz w:val="24"/>
          <w:szCs w:val="24"/>
        </w:rPr>
        <w:t xml:space="preserve"> muudab </w:t>
      </w:r>
      <w:proofErr w:type="spellStart"/>
      <w:r>
        <w:rPr>
          <w:rFonts w:ascii="Times New Roman" w:hAnsi="Times New Roman" w:cs="Times New Roman"/>
          <w:sz w:val="24"/>
          <w:szCs w:val="24"/>
        </w:rPr>
        <w:t>VKEde</w:t>
      </w:r>
      <w:proofErr w:type="spellEnd"/>
      <w:r w:rsidRPr="003B3F6F">
        <w:rPr>
          <w:rFonts w:ascii="Times New Roman" w:hAnsi="Times New Roman" w:cs="Times New Roman"/>
          <w:sz w:val="24"/>
          <w:szCs w:val="24"/>
        </w:rPr>
        <w:t xml:space="preserve"> jaoks laenud kallimaks ja raskemini kättesaadavaks. </w:t>
      </w:r>
    </w:p>
    <w:p w14:paraId="21378C58" w14:textId="77777777" w:rsidR="00A0515B" w:rsidRDefault="00A0515B" w:rsidP="00A0515B">
      <w:pPr>
        <w:jc w:val="both"/>
        <w:rPr>
          <w:rFonts w:ascii="Times New Roman" w:hAnsi="Times New Roman" w:cs="Times New Roman"/>
          <w:sz w:val="24"/>
          <w:szCs w:val="24"/>
        </w:rPr>
      </w:pPr>
      <w:r w:rsidRPr="005E1B59">
        <w:rPr>
          <w:rFonts w:ascii="Times New Roman" w:hAnsi="Times New Roman" w:cs="Times New Roman"/>
          <w:sz w:val="24"/>
          <w:szCs w:val="24"/>
        </w:rPr>
        <w:t xml:space="preserve">Ettepaneku lisa rakendamisel tekkivad </w:t>
      </w:r>
      <w:r>
        <w:rPr>
          <w:rFonts w:ascii="Times New Roman" w:hAnsi="Times New Roman" w:cs="Times New Roman"/>
          <w:sz w:val="24"/>
          <w:szCs w:val="24"/>
        </w:rPr>
        <w:t xml:space="preserve">eelkõige inimõiguste valdkonnas </w:t>
      </w:r>
      <w:r w:rsidRPr="005E1B59">
        <w:rPr>
          <w:rFonts w:ascii="Times New Roman" w:hAnsi="Times New Roman" w:cs="Times New Roman"/>
          <w:sz w:val="24"/>
          <w:szCs w:val="24"/>
        </w:rPr>
        <w:t xml:space="preserve">küsimused selle kohta, kuidas kehtestada siseriiklikus õiguses õiguslikult selged ja arusaadavad kohustused. See võib omakorda tuua kaasa ebapiisavalt ühtlustatud kohustused kogu ELis, mis ei toetaks direktiivi eesmärki. </w:t>
      </w:r>
    </w:p>
    <w:p w14:paraId="6B0FC9DB" w14:textId="77777777" w:rsidR="00A0515B" w:rsidRDefault="00A0515B" w:rsidP="00A0515B">
      <w:pPr>
        <w:jc w:val="both"/>
        <w:rPr>
          <w:rFonts w:ascii="Times New Roman" w:hAnsi="Times New Roman" w:cs="Times New Roman"/>
          <w:sz w:val="24"/>
          <w:szCs w:val="24"/>
        </w:rPr>
      </w:pPr>
      <w:r w:rsidRPr="005E1B59">
        <w:rPr>
          <w:rFonts w:ascii="Times New Roman" w:hAnsi="Times New Roman" w:cs="Times New Roman"/>
          <w:sz w:val="24"/>
          <w:szCs w:val="24"/>
        </w:rPr>
        <w:t xml:space="preserve">Ebamääraste kohustuste tõttu on äriühingutel raske hinnata oma kohustusi, et nad saaksid mõistlikult vältida võimalikku tsiviilvastutust, ning kannatanul oleks raske hinnata nõude mõistlikke väljavaateid. </w:t>
      </w:r>
    </w:p>
    <w:p w14:paraId="57BFD81C" w14:textId="77777777" w:rsidR="00A0515B" w:rsidRDefault="00A0515B" w:rsidP="00A0515B">
      <w:pPr>
        <w:jc w:val="both"/>
        <w:rPr>
          <w:rFonts w:ascii="Times New Roman" w:hAnsi="Times New Roman" w:cs="Times New Roman"/>
          <w:sz w:val="24"/>
          <w:szCs w:val="24"/>
        </w:rPr>
      </w:pPr>
      <w:r w:rsidRPr="005E1B59">
        <w:rPr>
          <w:rFonts w:ascii="Times New Roman" w:hAnsi="Times New Roman" w:cs="Times New Roman"/>
          <w:sz w:val="24"/>
          <w:szCs w:val="24"/>
        </w:rPr>
        <w:t>Lisaks esinevad ettepanekus  vastuolud deliktiõiguse üldpõhimõtetega, peamiselt vastutuse omistamise osas. Finantssektori kestlikkust reguleeritakse juba erinevate õigusaktidega ning see tekitab mitmeid küsimusi finantssektori suhtes kohaldatavate hoolsuskohustuse eeskirjade omavahelise seotuse, sidususe ja õigusselguse kohta.</w:t>
      </w:r>
    </w:p>
    <w:p w14:paraId="75D28641" w14:textId="77777777" w:rsidR="00A0515B" w:rsidRPr="00436B25" w:rsidRDefault="00A0515B" w:rsidP="00A0515B">
      <w:pPr>
        <w:jc w:val="both"/>
        <w:rPr>
          <w:rFonts w:ascii="Times New Roman" w:hAnsi="Times New Roman" w:cs="Times New Roman"/>
          <w:sz w:val="24"/>
          <w:szCs w:val="24"/>
        </w:rPr>
      </w:pPr>
      <w:r w:rsidRPr="00E036B0">
        <w:rPr>
          <w:rFonts w:ascii="Times New Roman" w:hAnsi="Times New Roman" w:cs="Times New Roman"/>
          <w:sz w:val="24"/>
          <w:szCs w:val="24"/>
        </w:rPr>
        <w:t xml:space="preserve">Ebaselged kohustused muudavad küsitavaks ka tsiviilvastutuse kehtestamise direktiivis. Tsiviilvastutuse mehhanismi rakendamine ettevõtetele eeldab selgeid kohustusi, mille rikkumist </w:t>
      </w:r>
      <w:r w:rsidRPr="00E036B0">
        <w:rPr>
          <w:rFonts w:ascii="Times New Roman" w:hAnsi="Times New Roman" w:cs="Times New Roman"/>
          <w:sz w:val="24"/>
          <w:szCs w:val="24"/>
        </w:rPr>
        <w:lastRenderedPageBreak/>
        <w:t>ning kaasnenud tagajärgi peab olema võimalik üheselt tuvastada ning rikkujale omistada. Direktiivi lisas kehtestatud hoolsuskohustuse nõuded (eelkõige inimõiguste alased) seda ilma nõuete sisustamise ja täiendava tõlgendamiseta ei võimalda.</w:t>
      </w:r>
    </w:p>
    <w:p w14:paraId="287574E2" w14:textId="77777777" w:rsidR="00A0515B" w:rsidRDefault="00A0515B" w:rsidP="00A0515B">
      <w:pPr>
        <w:jc w:val="both"/>
        <w:rPr>
          <w:rFonts w:ascii="Times New Roman" w:hAnsi="Times New Roman" w:cs="Times New Roman"/>
          <w:sz w:val="24"/>
          <w:szCs w:val="24"/>
        </w:rPr>
      </w:pPr>
    </w:p>
    <w:p w14:paraId="3D11D2F3" w14:textId="77777777" w:rsidR="00A0515B" w:rsidRPr="003B3F6F" w:rsidRDefault="00A0515B" w:rsidP="00A0515B">
      <w:pPr>
        <w:jc w:val="both"/>
        <w:rPr>
          <w:rFonts w:ascii="Times New Roman" w:hAnsi="Times New Roman" w:cs="Times New Roman"/>
          <w:sz w:val="24"/>
          <w:szCs w:val="24"/>
        </w:rPr>
      </w:pPr>
      <w:r>
        <w:rPr>
          <w:rFonts w:ascii="Times New Roman" w:hAnsi="Times New Roman" w:cs="Times New Roman"/>
          <w:sz w:val="24"/>
          <w:szCs w:val="24"/>
        </w:rPr>
        <w:t xml:space="preserve">Eeltoodust tulenevalt leiab </w:t>
      </w:r>
      <w:r w:rsidRPr="003B3F6F">
        <w:rPr>
          <w:rFonts w:ascii="Times New Roman" w:hAnsi="Times New Roman" w:cs="Times New Roman"/>
          <w:sz w:val="24"/>
          <w:szCs w:val="24"/>
        </w:rPr>
        <w:t xml:space="preserve">EMPL, et Euroopa Komisjoni </w:t>
      </w:r>
      <w:r>
        <w:rPr>
          <w:rFonts w:ascii="Times New Roman" w:hAnsi="Times New Roman" w:cs="Times New Roman"/>
          <w:sz w:val="24"/>
          <w:szCs w:val="24"/>
        </w:rPr>
        <w:t xml:space="preserve">hoolsuskohustuse direktiivi </w:t>
      </w:r>
      <w:r w:rsidRPr="003B3F6F">
        <w:rPr>
          <w:rFonts w:ascii="Times New Roman" w:hAnsi="Times New Roman" w:cs="Times New Roman"/>
          <w:sz w:val="24"/>
          <w:szCs w:val="24"/>
        </w:rPr>
        <w:t>ettepanek</w:t>
      </w:r>
      <w:r>
        <w:rPr>
          <w:rFonts w:ascii="Times New Roman" w:hAnsi="Times New Roman" w:cs="Times New Roman"/>
          <w:sz w:val="24"/>
          <w:szCs w:val="24"/>
        </w:rPr>
        <w:t>:</w:t>
      </w:r>
    </w:p>
    <w:p w14:paraId="6FD68DBD" w14:textId="77777777" w:rsidR="00A0515B" w:rsidRPr="002F6F7A" w:rsidRDefault="00A0515B" w:rsidP="00A0515B">
      <w:pPr>
        <w:pStyle w:val="Loendilik"/>
        <w:numPr>
          <w:ilvl w:val="0"/>
          <w:numId w:val="19"/>
        </w:numPr>
        <w:spacing w:after="160" w:line="259" w:lineRule="auto"/>
        <w:jc w:val="both"/>
        <w:rPr>
          <w:rFonts w:ascii="Times New Roman" w:hAnsi="Times New Roman" w:cs="Times New Roman"/>
          <w:sz w:val="24"/>
          <w:szCs w:val="24"/>
        </w:rPr>
      </w:pPr>
      <w:r w:rsidRPr="002F6F7A">
        <w:rPr>
          <w:rFonts w:ascii="Times New Roman" w:hAnsi="Times New Roman" w:cs="Times New Roman"/>
          <w:sz w:val="24"/>
          <w:szCs w:val="24"/>
        </w:rPr>
        <w:t xml:space="preserve">pole eesmärgi saavutamiseks piisavalt sobiv ega vajalik </w:t>
      </w:r>
      <w:r>
        <w:rPr>
          <w:rFonts w:ascii="Times New Roman" w:hAnsi="Times New Roman" w:cs="Times New Roman"/>
          <w:sz w:val="24"/>
          <w:szCs w:val="24"/>
        </w:rPr>
        <w:t xml:space="preserve"> </w:t>
      </w:r>
    </w:p>
    <w:p w14:paraId="15088738" w14:textId="77777777" w:rsidR="00A0515B" w:rsidRPr="002F6F7A" w:rsidRDefault="00A0515B" w:rsidP="00A0515B">
      <w:pPr>
        <w:pStyle w:val="Loendilik"/>
        <w:numPr>
          <w:ilvl w:val="0"/>
          <w:numId w:val="19"/>
        </w:numPr>
        <w:spacing w:after="160" w:line="259" w:lineRule="auto"/>
        <w:jc w:val="both"/>
        <w:rPr>
          <w:rFonts w:ascii="Times New Roman" w:hAnsi="Times New Roman" w:cs="Times New Roman"/>
          <w:sz w:val="24"/>
          <w:szCs w:val="24"/>
        </w:rPr>
      </w:pPr>
      <w:r w:rsidRPr="002F6F7A">
        <w:rPr>
          <w:rFonts w:ascii="Times New Roman" w:hAnsi="Times New Roman" w:cs="Times New Roman"/>
          <w:sz w:val="24"/>
          <w:szCs w:val="24"/>
        </w:rPr>
        <w:t>ettepanek kujut</w:t>
      </w:r>
      <w:r>
        <w:rPr>
          <w:rFonts w:ascii="Times New Roman" w:hAnsi="Times New Roman" w:cs="Times New Roman"/>
          <w:sz w:val="24"/>
          <w:szCs w:val="24"/>
        </w:rPr>
        <w:t>aks</w:t>
      </w:r>
      <w:r w:rsidRPr="002F6F7A">
        <w:rPr>
          <w:rFonts w:ascii="Times New Roman" w:hAnsi="Times New Roman" w:cs="Times New Roman"/>
          <w:sz w:val="24"/>
          <w:szCs w:val="24"/>
        </w:rPr>
        <w:t xml:space="preserve"> ettevõtjatele ja riigile olulist halduskoormuse kasvu</w:t>
      </w:r>
    </w:p>
    <w:p w14:paraId="0338370E" w14:textId="77777777" w:rsidR="00A0515B" w:rsidRPr="002F6F7A" w:rsidRDefault="00A0515B" w:rsidP="00A0515B">
      <w:pPr>
        <w:pStyle w:val="Loendilik"/>
        <w:numPr>
          <w:ilvl w:val="0"/>
          <w:numId w:val="19"/>
        </w:numPr>
        <w:spacing w:after="160" w:line="259" w:lineRule="auto"/>
        <w:jc w:val="both"/>
        <w:rPr>
          <w:rFonts w:ascii="Times New Roman" w:hAnsi="Times New Roman" w:cs="Times New Roman"/>
          <w:sz w:val="24"/>
          <w:szCs w:val="24"/>
        </w:rPr>
      </w:pPr>
      <w:r w:rsidRPr="002F6F7A">
        <w:rPr>
          <w:rFonts w:ascii="Times New Roman" w:hAnsi="Times New Roman" w:cs="Times New Roman"/>
          <w:sz w:val="24"/>
          <w:szCs w:val="24"/>
        </w:rPr>
        <w:t>pane</w:t>
      </w:r>
      <w:r>
        <w:rPr>
          <w:rFonts w:ascii="Times New Roman" w:hAnsi="Times New Roman" w:cs="Times New Roman"/>
          <w:sz w:val="24"/>
          <w:szCs w:val="24"/>
        </w:rPr>
        <w:t>ks</w:t>
      </w:r>
      <w:r w:rsidRPr="002F6F7A">
        <w:rPr>
          <w:rFonts w:ascii="Times New Roman" w:hAnsi="Times New Roman" w:cs="Times New Roman"/>
          <w:sz w:val="24"/>
          <w:szCs w:val="24"/>
        </w:rPr>
        <w:t xml:space="preserve"> Euroopa ettevõtted halvemasse konkurentsipositsiooni võrreldes EU väliste   </w:t>
      </w:r>
    </w:p>
    <w:p w14:paraId="1EA4C10C" w14:textId="77777777" w:rsidR="00A0515B" w:rsidRDefault="00A0515B" w:rsidP="00A0515B">
      <w:pPr>
        <w:pStyle w:val="Loendilik"/>
        <w:jc w:val="both"/>
        <w:rPr>
          <w:rFonts w:ascii="Times New Roman" w:hAnsi="Times New Roman" w:cs="Times New Roman"/>
          <w:sz w:val="24"/>
          <w:szCs w:val="24"/>
        </w:rPr>
      </w:pPr>
      <w:r w:rsidRPr="002F6F7A">
        <w:rPr>
          <w:rFonts w:ascii="Times New Roman" w:hAnsi="Times New Roman" w:cs="Times New Roman"/>
          <w:sz w:val="24"/>
          <w:szCs w:val="24"/>
        </w:rPr>
        <w:t>riikideg</w:t>
      </w:r>
      <w:r>
        <w:rPr>
          <w:rFonts w:ascii="Times New Roman" w:hAnsi="Times New Roman" w:cs="Times New Roman"/>
          <w:sz w:val="24"/>
          <w:szCs w:val="24"/>
        </w:rPr>
        <w:t>a</w:t>
      </w:r>
    </w:p>
    <w:p w14:paraId="318E9C3D" w14:textId="77777777" w:rsidR="00A0515B" w:rsidRPr="00E410A2" w:rsidRDefault="00A0515B" w:rsidP="00A0515B">
      <w:pPr>
        <w:jc w:val="both"/>
        <w:rPr>
          <w:rFonts w:ascii="Times New Roman" w:hAnsi="Times New Roman" w:cs="Times New Roman"/>
          <w:sz w:val="24"/>
          <w:szCs w:val="24"/>
        </w:rPr>
      </w:pPr>
      <w:r>
        <w:rPr>
          <w:rFonts w:ascii="Times New Roman" w:hAnsi="Times New Roman" w:cs="Times New Roman"/>
          <w:sz w:val="24"/>
          <w:szCs w:val="24"/>
        </w:rPr>
        <w:t xml:space="preserve">      </w:t>
      </w:r>
      <w:r w:rsidRPr="00E410A2">
        <w:rPr>
          <w:rFonts w:ascii="Times New Roman" w:hAnsi="Times New Roman" w:cs="Times New Roman"/>
          <w:sz w:val="24"/>
          <w:szCs w:val="24"/>
        </w:rPr>
        <w:t>4)  pole proportsionaalne ja jõukohane täitmiseks</w:t>
      </w:r>
    </w:p>
    <w:p w14:paraId="470CA774" w14:textId="77777777" w:rsidR="00A0515B" w:rsidRDefault="00A0515B" w:rsidP="00A0515B">
      <w:pPr>
        <w:jc w:val="both"/>
        <w:rPr>
          <w:rFonts w:ascii="Times New Roman" w:hAnsi="Times New Roman" w:cs="Times New Roman"/>
          <w:sz w:val="24"/>
          <w:szCs w:val="24"/>
        </w:rPr>
      </w:pPr>
      <w:r w:rsidRPr="003B3F6F">
        <w:rPr>
          <w:rFonts w:ascii="Times New Roman" w:hAnsi="Times New Roman" w:cs="Times New Roman"/>
          <w:sz w:val="24"/>
          <w:szCs w:val="24"/>
        </w:rPr>
        <w:t>Ku</w:t>
      </w:r>
      <w:r>
        <w:rPr>
          <w:rFonts w:ascii="Times New Roman" w:hAnsi="Times New Roman" w:cs="Times New Roman"/>
          <w:sz w:val="24"/>
          <w:szCs w:val="24"/>
        </w:rPr>
        <w:t xml:space="preserve">i ettepanek siiski </w:t>
      </w:r>
      <w:r w:rsidRPr="003B3F6F">
        <w:rPr>
          <w:rFonts w:ascii="Times New Roman" w:hAnsi="Times New Roman" w:cs="Times New Roman"/>
          <w:sz w:val="24"/>
          <w:szCs w:val="24"/>
        </w:rPr>
        <w:t>direktiiv</w:t>
      </w:r>
      <w:r>
        <w:rPr>
          <w:rFonts w:ascii="Times New Roman" w:hAnsi="Times New Roman" w:cs="Times New Roman"/>
          <w:sz w:val="24"/>
          <w:szCs w:val="24"/>
        </w:rPr>
        <w:t xml:space="preserve">ina </w:t>
      </w:r>
      <w:r w:rsidRPr="003B3F6F">
        <w:rPr>
          <w:rFonts w:ascii="Times New Roman" w:hAnsi="Times New Roman" w:cs="Times New Roman"/>
          <w:sz w:val="24"/>
          <w:szCs w:val="24"/>
        </w:rPr>
        <w:t xml:space="preserve">vastu võetakse, on </w:t>
      </w:r>
      <w:proofErr w:type="spellStart"/>
      <w:r w:rsidRPr="003B3F6F">
        <w:rPr>
          <w:rFonts w:ascii="Times New Roman" w:hAnsi="Times New Roman" w:cs="Times New Roman"/>
          <w:sz w:val="24"/>
          <w:szCs w:val="24"/>
        </w:rPr>
        <w:t>EMPLi</w:t>
      </w:r>
      <w:proofErr w:type="spellEnd"/>
      <w:r w:rsidRPr="003B3F6F">
        <w:rPr>
          <w:rFonts w:ascii="Times New Roman" w:hAnsi="Times New Roman" w:cs="Times New Roman"/>
          <w:sz w:val="24"/>
          <w:szCs w:val="24"/>
        </w:rPr>
        <w:t xml:space="preserve"> jaoks </w:t>
      </w:r>
      <w:r>
        <w:rPr>
          <w:rFonts w:ascii="Times New Roman" w:hAnsi="Times New Roman" w:cs="Times New Roman"/>
          <w:sz w:val="24"/>
          <w:szCs w:val="24"/>
        </w:rPr>
        <w:t xml:space="preserve">väga </w:t>
      </w:r>
      <w:r w:rsidRPr="003B3F6F">
        <w:rPr>
          <w:rFonts w:ascii="Times New Roman" w:hAnsi="Times New Roman" w:cs="Times New Roman"/>
          <w:sz w:val="24"/>
          <w:szCs w:val="24"/>
        </w:rPr>
        <w:t>oluline, et riik jätaks direktiivis viidatud meetmed nii paindlikuks ja väiksearvuliseks kui võimalik, pakkudes seejuures piisava</w:t>
      </w:r>
      <w:r>
        <w:rPr>
          <w:rFonts w:ascii="Times New Roman" w:hAnsi="Times New Roman" w:cs="Times New Roman"/>
          <w:sz w:val="24"/>
          <w:szCs w:val="24"/>
        </w:rPr>
        <w:t>l</w:t>
      </w:r>
      <w:r w:rsidRPr="003B3F6F">
        <w:rPr>
          <w:rFonts w:ascii="Times New Roman" w:hAnsi="Times New Roman" w:cs="Times New Roman"/>
          <w:sz w:val="24"/>
          <w:szCs w:val="24"/>
        </w:rPr>
        <w:t xml:space="preserve">t </w:t>
      </w:r>
      <w:r>
        <w:rPr>
          <w:rFonts w:ascii="Times New Roman" w:hAnsi="Times New Roman" w:cs="Times New Roman"/>
          <w:sz w:val="24"/>
          <w:szCs w:val="24"/>
        </w:rPr>
        <w:t xml:space="preserve">asjakohast </w:t>
      </w:r>
      <w:r w:rsidRPr="003B3F6F">
        <w:rPr>
          <w:rFonts w:ascii="Times New Roman" w:hAnsi="Times New Roman" w:cs="Times New Roman"/>
          <w:sz w:val="24"/>
          <w:szCs w:val="24"/>
        </w:rPr>
        <w:t xml:space="preserve">õigusselgust, kuna direktiiv tekitab hetkel veel väga palju küsimusi. </w:t>
      </w:r>
    </w:p>
    <w:p w14:paraId="4B80D812" w14:textId="77777777" w:rsidR="00A0515B" w:rsidRDefault="00A0515B" w:rsidP="00A0515B">
      <w:pPr>
        <w:jc w:val="both"/>
        <w:rPr>
          <w:rFonts w:ascii="Times New Roman" w:hAnsi="Times New Roman" w:cs="Times New Roman"/>
          <w:sz w:val="24"/>
          <w:szCs w:val="24"/>
        </w:rPr>
      </w:pPr>
      <w:r>
        <w:rPr>
          <w:rFonts w:ascii="Times New Roman" w:hAnsi="Times New Roman" w:cs="Times New Roman"/>
          <w:sz w:val="24"/>
          <w:szCs w:val="24"/>
        </w:rPr>
        <w:t>E</w:t>
      </w:r>
      <w:r w:rsidRPr="003B3F6F">
        <w:rPr>
          <w:rFonts w:ascii="Times New Roman" w:hAnsi="Times New Roman" w:cs="Times New Roman"/>
          <w:sz w:val="24"/>
          <w:szCs w:val="24"/>
        </w:rPr>
        <w:t xml:space="preserve">ttevõtjate motivatsiooni ei tohiks </w:t>
      </w:r>
      <w:r>
        <w:rPr>
          <w:rFonts w:ascii="Times New Roman" w:hAnsi="Times New Roman" w:cs="Times New Roman"/>
          <w:sz w:val="24"/>
          <w:szCs w:val="24"/>
        </w:rPr>
        <w:t xml:space="preserve">kergekäeliselt </w:t>
      </w:r>
      <w:r w:rsidRPr="003B3F6F">
        <w:rPr>
          <w:rFonts w:ascii="Times New Roman" w:hAnsi="Times New Roman" w:cs="Times New Roman"/>
          <w:sz w:val="24"/>
          <w:szCs w:val="24"/>
        </w:rPr>
        <w:t>kärpida regulaarse auditi või aruandluskohustusega, kui nende tegevusest pole leitud olulisi kõrvalekaldeid.</w:t>
      </w:r>
    </w:p>
    <w:p w14:paraId="28EDF698" w14:textId="77777777" w:rsidR="00A0515B" w:rsidRDefault="00A0515B" w:rsidP="00A0515B">
      <w:pPr>
        <w:jc w:val="both"/>
        <w:rPr>
          <w:rFonts w:ascii="Times New Roman" w:hAnsi="Times New Roman" w:cs="Times New Roman"/>
          <w:sz w:val="24"/>
          <w:szCs w:val="24"/>
        </w:rPr>
      </w:pPr>
      <w:r>
        <w:rPr>
          <w:rFonts w:ascii="Times New Roman" w:hAnsi="Times New Roman" w:cs="Times New Roman"/>
          <w:sz w:val="24"/>
          <w:szCs w:val="24"/>
        </w:rPr>
        <w:t>Kokkuvõtlikult: õ</w:t>
      </w:r>
      <w:r w:rsidRPr="00DE2D08">
        <w:rPr>
          <w:rFonts w:ascii="Times New Roman" w:hAnsi="Times New Roman" w:cs="Times New Roman"/>
          <w:sz w:val="24"/>
          <w:szCs w:val="24"/>
        </w:rPr>
        <w:t>iguslikult ebaselgete sätete kohaldamine</w:t>
      </w:r>
      <w:r>
        <w:rPr>
          <w:rFonts w:ascii="Times New Roman" w:hAnsi="Times New Roman" w:cs="Times New Roman"/>
          <w:sz w:val="24"/>
          <w:szCs w:val="24"/>
        </w:rPr>
        <w:t xml:space="preserve"> </w:t>
      </w:r>
      <w:r w:rsidRPr="00DE2D08">
        <w:rPr>
          <w:rFonts w:ascii="Times New Roman" w:hAnsi="Times New Roman" w:cs="Times New Roman"/>
          <w:sz w:val="24"/>
          <w:szCs w:val="24"/>
        </w:rPr>
        <w:t>tekita</w:t>
      </w:r>
      <w:r>
        <w:rPr>
          <w:rFonts w:ascii="Times New Roman" w:hAnsi="Times New Roman" w:cs="Times New Roman"/>
          <w:sz w:val="24"/>
          <w:szCs w:val="24"/>
        </w:rPr>
        <w:t>b</w:t>
      </w:r>
      <w:r w:rsidRPr="00DE2D08">
        <w:rPr>
          <w:rFonts w:ascii="Times New Roman" w:hAnsi="Times New Roman" w:cs="Times New Roman"/>
          <w:sz w:val="24"/>
          <w:szCs w:val="24"/>
        </w:rPr>
        <w:t xml:space="preserve"> ülemäärast halduskoormust nii liikmesriikidele kui ka äriühingutele ning vähenda</w:t>
      </w:r>
      <w:r>
        <w:rPr>
          <w:rFonts w:ascii="Times New Roman" w:hAnsi="Times New Roman" w:cs="Times New Roman"/>
          <w:sz w:val="24"/>
          <w:szCs w:val="24"/>
        </w:rPr>
        <w:t>b</w:t>
      </w:r>
      <w:r w:rsidRPr="00DE2D08">
        <w:rPr>
          <w:rFonts w:ascii="Times New Roman" w:hAnsi="Times New Roman" w:cs="Times New Roman"/>
          <w:sz w:val="24"/>
          <w:szCs w:val="24"/>
        </w:rPr>
        <w:t xml:space="preserve"> nende konkurentsivõimet</w:t>
      </w:r>
      <w:r>
        <w:rPr>
          <w:rFonts w:ascii="Times New Roman" w:hAnsi="Times New Roman" w:cs="Times New Roman"/>
          <w:sz w:val="24"/>
          <w:szCs w:val="24"/>
        </w:rPr>
        <w:t>.</w:t>
      </w:r>
    </w:p>
    <w:p w14:paraId="4C19E6B5" w14:textId="77777777" w:rsidR="00A0515B" w:rsidRDefault="00A0515B" w:rsidP="00A0515B">
      <w:pPr>
        <w:rPr>
          <w:rFonts w:ascii="Times New Roman" w:hAnsi="Times New Roman" w:cs="Times New Roman"/>
          <w:sz w:val="24"/>
          <w:szCs w:val="24"/>
        </w:rPr>
      </w:pPr>
    </w:p>
    <w:p w14:paraId="18B47E28" w14:textId="77777777" w:rsidR="00A0515B" w:rsidRDefault="00A0515B" w:rsidP="00A0515B">
      <w:pPr>
        <w:rPr>
          <w:rFonts w:ascii="Times New Roman" w:hAnsi="Times New Roman" w:cs="Times New Roman"/>
          <w:sz w:val="24"/>
          <w:szCs w:val="24"/>
        </w:rPr>
      </w:pPr>
      <w:r>
        <w:rPr>
          <w:rFonts w:ascii="Times New Roman" w:hAnsi="Times New Roman" w:cs="Times New Roman"/>
          <w:sz w:val="24"/>
          <w:szCs w:val="24"/>
        </w:rPr>
        <w:t>Austusega</w:t>
      </w:r>
    </w:p>
    <w:p w14:paraId="5F58742F" w14:textId="77777777" w:rsidR="00A0515B" w:rsidRDefault="00A0515B" w:rsidP="00A0515B">
      <w:pPr>
        <w:rPr>
          <w:rFonts w:ascii="Times New Roman" w:hAnsi="Times New Roman" w:cs="Times New Roman"/>
          <w:sz w:val="24"/>
          <w:szCs w:val="24"/>
        </w:rPr>
      </w:pPr>
    </w:p>
    <w:p w14:paraId="5F6E1CFE" w14:textId="0B4676B0" w:rsidR="00A0515B" w:rsidRPr="00A0515B" w:rsidRDefault="00A0515B" w:rsidP="00A0515B">
      <w:pPr>
        <w:rPr>
          <w:rFonts w:ascii="Times New Roman" w:hAnsi="Times New Roman" w:cs="Times New Roman"/>
          <w:i/>
          <w:iCs/>
          <w:sz w:val="24"/>
          <w:szCs w:val="24"/>
        </w:rPr>
      </w:pPr>
      <w:r w:rsidRPr="00A0515B">
        <w:rPr>
          <w:rFonts w:ascii="Times New Roman" w:hAnsi="Times New Roman" w:cs="Times New Roman"/>
          <w:i/>
          <w:iCs/>
          <w:sz w:val="24"/>
          <w:szCs w:val="24"/>
        </w:rPr>
        <w:t>/Allkirjastatud digitaalselt/</w:t>
      </w:r>
    </w:p>
    <w:p w14:paraId="1E5B2806" w14:textId="77777777" w:rsidR="00A0515B" w:rsidRDefault="00A0515B" w:rsidP="00A0515B">
      <w:pPr>
        <w:rPr>
          <w:rFonts w:ascii="Times New Roman" w:hAnsi="Times New Roman" w:cs="Times New Roman"/>
          <w:sz w:val="24"/>
          <w:szCs w:val="24"/>
        </w:rPr>
      </w:pPr>
      <w:r>
        <w:rPr>
          <w:rFonts w:ascii="Times New Roman" w:hAnsi="Times New Roman" w:cs="Times New Roman"/>
          <w:sz w:val="24"/>
          <w:szCs w:val="24"/>
        </w:rPr>
        <w:t>Jaan Lindmäe</w:t>
      </w:r>
    </w:p>
    <w:p w14:paraId="2A1B294D" w14:textId="6929B9D2" w:rsidR="00A0515B" w:rsidRDefault="00A0515B" w:rsidP="00A0515B">
      <w:pPr>
        <w:rPr>
          <w:rFonts w:ascii="Times New Roman" w:hAnsi="Times New Roman" w:cs="Times New Roman"/>
          <w:sz w:val="24"/>
          <w:szCs w:val="24"/>
        </w:rPr>
      </w:pPr>
      <w:r>
        <w:rPr>
          <w:rFonts w:ascii="Times New Roman" w:hAnsi="Times New Roman" w:cs="Times New Roman"/>
          <w:sz w:val="24"/>
          <w:szCs w:val="24"/>
        </w:rPr>
        <w:t>Eesti Metsa- ja Puidutööstuse Liit</w:t>
      </w:r>
    </w:p>
    <w:p w14:paraId="6F0C2E82" w14:textId="77777777" w:rsidR="00A0515B" w:rsidRPr="00DE2D08" w:rsidRDefault="00A0515B" w:rsidP="00A0515B">
      <w:pPr>
        <w:rPr>
          <w:rFonts w:ascii="Times New Roman" w:hAnsi="Times New Roman" w:cs="Times New Roman"/>
          <w:sz w:val="24"/>
          <w:szCs w:val="24"/>
        </w:rPr>
      </w:pPr>
      <w:r>
        <w:rPr>
          <w:rFonts w:ascii="Times New Roman" w:hAnsi="Times New Roman" w:cs="Times New Roman"/>
          <w:sz w:val="24"/>
          <w:szCs w:val="24"/>
        </w:rPr>
        <w:t>õigusloome teemajuht</w:t>
      </w:r>
    </w:p>
    <w:p w14:paraId="631DE4B7" w14:textId="77777777" w:rsidR="003967EE" w:rsidRDefault="003967EE" w:rsidP="00A11F04">
      <w:pPr>
        <w:pStyle w:val="Snumipis"/>
        <w:framePr w:wrap="auto" w:vAnchor="margin" w:hAnchor="text" w:yAlign="inline"/>
      </w:pPr>
    </w:p>
    <w:sectPr w:rsidR="003967EE" w:rsidSect="00481F3A">
      <w:headerReference w:type="default" r:id="rId10"/>
      <w:footerReference w:type="default" r:id="rId11"/>
      <w:pgSz w:w="11906" w:h="16838"/>
      <w:pgMar w:top="2268" w:right="1276" w:bottom="198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02D3" w14:textId="77777777" w:rsidR="00C370F8" w:rsidRDefault="00C370F8" w:rsidP="00806E62">
      <w:pPr>
        <w:spacing w:line="240" w:lineRule="auto"/>
      </w:pPr>
      <w:r>
        <w:separator/>
      </w:r>
    </w:p>
  </w:endnote>
  <w:endnote w:type="continuationSeparator" w:id="0">
    <w:p w14:paraId="65FD6219" w14:textId="77777777" w:rsidR="00C370F8" w:rsidRDefault="00C370F8" w:rsidP="00806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ExtraLight">
    <w:charset w:val="BA"/>
    <w:family w:val="swiss"/>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946A" w14:textId="76934BD7" w:rsidR="00D557B4" w:rsidRPr="00EC7BF1" w:rsidRDefault="00EC7BF1" w:rsidP="00EC7BF1">
    <w:pPr>
      <w:pStyle w:val="Jalus"/>
      <w:rPr>
        <w:lang w:val="en-US"/>
      </w:rPr>
    </w:pPr>
    <w:proofErr w:type="spellStart"/>
    <w:r w:rsidRPr="00EC7BF1">
      <w:rPr>
        <w:lang w:val="en-US"/>
      </w:rPr>
      <w:t>Eesti</w:t>
    </w:r>
    <w:proofErr w:type="spellEnd"/>
    <w:r w:rsidRPr="00EC7BF1">
      <w:rPr>
        <w:lang w:val="en-US"/>
      </w:rPr>
      <w:t xml:space="preserve"> </w:t>
    </w:r>
    <w:proofErr w:type="spellStart"/>
    <w:r w:rsidRPr="00EC7BF1">
      <w:rPr>
        <w:lang w:val="en-US"/>
      </w:rPr>
      <w:t>Metsa</w:t>
    </w:r>
    <w:proofErr w:type="spellEnd"/>
    <w:r w:rsidRPr="00EC7BF1">
      <w:rPr>
        <w:lang w:val="en-US"/>
      </w:rPr>
      <w:t xml:space="preserve">- ja </w:t>
    </w:r>
    <w:proofErr w:type="spellStart"/>
    <w:r w:rsidRPr="00EC7BF1">
      <w:rPr>
        <w:lang w:val="en-US"/>
      </w:rPr>
      <w:t>Puidutööstuse</w:t>
    </w:r>
    <w:proofErr w:type="spellEnd"/>
    <w:r w:rsidRPr="00EC7BF1">
      <w:rPr>
        <w:lang w:val="en-US"/>
      </w:rPr>
      <w:t xml:space="preserve"> </w:t>
    </w:r>
    <w:proofErr w:type="spellStart"/>
    <w:r w:rsidRPr="00EC7BF1">
      <w:rPr>
        <w:lang w:val="en-US"/>
      </w:rPr>
      <w:t>Liit</w:t>
    </w:r>
    <w:proofErr w:type="spellEnd"/>
    <w:r>
      <w:rPr>
        <w:lang w:val="en-US"/>
      </w:rPr>
      <w:t xml:space="preserve"> | </w:t>
    </w:r>
    <w:proofErr w:type="spellStart"/>
    <w:r w:rsidRPr="00EC7BF1">
      <w:rPr>
        <w:lang w:val="en-US"/>
      </w:rPr>
      <w:t>Toompuiestee</w:t>
    </w:r>
    <w:proofErr w:type="spellEnd"/>
    <w:r w:rsidRPr="00EC7BF1">
      <w:rPr>
        <w:lang w:val="en-US"/>
      </w:rPr>
      <w:t xml:space="preserve"> 24</w:t>
    </w:r>
    <w:r>
      <w:rPr>
        <w:lang w:val="en-US"/>
      </w:rPr>
      <w:t xml:space="preserve">, </w:t>
    </w:r>
    <w:r w:rsidRPr="00EC7BF1">
      <w:rPr>
        <w:lang w:val="en-US"/>
      </w:rPr>
      <w:t>10419 Tallinn</w:t>
    </w:r>
    <w:r w:rsidR="009D487A">
      <w:rPr>
        <w:lang w:val="en-US"/>
      </w:rPr>
      <w:t xml:space="preserve"> | +372 </w:t>
    </w:r>
    <w:r w:rsidR="009D487A" w:rsidRPr="009D487A">
      <w:rPr>
        <w:lang w:val="en-US"/>
      </w:rPr>
      <w:t>656 7643</w:t>
    </w:r>
    <w:r w:rsidR="009D487A">
      <w:rPr>
        <w:lang w:val="en-US"/>
      </w:rPr>
      <w:t xml:space="preserve"> | </w:t>
    </w:r>
    <w:hyperlink r:id="rId1" w:history="1">
      <w:r w:rsidR="009D487A" w:rsidRPr="009D487A">
        <w:rPr>
          <w:rStyle w:val="Hperlink"/>
          <w:color w:val="auto"/>
          <w:u w:val="none"/>
          <w:lang w:val="en-US"/>
        </w:rPr>
        <w:t>info@empl.ee</w:t>
      </w:r>
    </w:hyperlink>
    <w:r w:rsidR="009D487A">
      <w:rPr>
        <w:lang w:val="en-US"/>
      </w:rPr>
      <w:t xml:space="preserve"> | </w:t>
    </w:r>
    <w:hyperlink r:id="rId2" w:history="1">
      <w:r w:rsidR="001C23AD" w:rsidRPr="006249F7">
        <w:rPr>
          <w:rStyle w:val="Hperlink"/>
          <w:lang w:val="en-US"/>
        </w:rPr>
        <w:t>www.empl.ee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6774" w14:textId="77777777" w:rsidR="00C370F8" w:rsidRDefault="00C370F8" w:rsidP="00806E62">
      <w:pPr>
        <w:spacing w:line="240" w:lineRule="auto"/>
      </w:pPr>
      <w:r>
        <w:separator/>
      </w:r>
    </w:p>
  </w:footnote>
  <w:footnote w:type="continuationSeparator" w:id="0">
    <w:p w14:paraId="21F8D296" w14:textId="77777777" w:rsidR="00C370F8" w:rsidRDefault="00C370F8" w:rsidP="00806E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E2A7" w14:textId="42AFD95D" w:rsidR="00806E62" w:rsidRDefault="00932EA8">
    <w:pPr>
      <w:pStyle w:val="Pis"/>
    </w:pPr>
    <w:r w:rsidRPr="00932EA8">
      <w:rPr>
        <w:noProof/>
      </w:rPr>
      <w:drawing>
        <wp:anchor distT="0" distB="0" distL="114300" distR="114300" simplePos="0" relativeHeight="251658239" behindDoc="1" locked="0" layoutInCell="1" allowOverlap="1" wp14:anchorId="243E5F63" wp14:editId="15F1D3EC">
          <wp:simplePos x="0" y="0"/>
          <wp:positionH relativeFrom="page">
            <wp:posOffset>2655651</wp:posOffset>
          </wp:positionH>
          <wp:positionV relativeFrom="page">
            <wp:posOffset>5193898</wp:posOffset>
          </wp:positionV>
          <wp:extent cx="4894891" cy="5499943"/>
          <wp:effectExtent l="0" t="0" r="1270" b="5715"/>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r="15652" b="22150"/>
                  <a:stretch/>
                </pic:blipFill>
                <pic:spPr bwMode="auto">
                  <a:xfrm>
                    <a:off x="0" y="0"/>
                    <a:ext cx="4900071" cy="55057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57B4" w:rsidRPr="00D557B4">
      <w:rPr>
        <w:noProof/>
      </w:rPr>
      <w:drawing>
        <wp:anchor distT="0" distB="540385" distL="0" distR="5760720" simplePos="0" relativeHeight="251659264" behindDoc="1" locked="0" layoutInCell="1" allowOverlap="1" wp14:anchorId="0D34F591" wp14:editId="57626FA6">
          <wp:simplePos x="0" y="0"/>
          <wp:positionH relativeFrom="page">
            <wp:posOffset>612775</wp:posOffset>
          </wp:positionH>
          <wp:positionV relativeFrom="page">
            <wp:posOffset>554355</wp:posOffset>
          </wp:positionV>
          <wp:extent cx="1890000" cy="921600"/>
          <wp:effectExtent l="0" t="0" r="0" b="0"/>
          <wp:wrapThrough wrapText="bothSides">
            <wp:wrapPolygon edited="0">
              <wp:start x="2613" y="3126"/>
              <wp:lineTo x="1089" y="11165"/>
              <wp:lineTo x="3484" y="16524"/>
              <wp:lineTo x="4137" y="17417"/>
              <wp:lineTo x="6315" y="17417"/>
              <wp:lineTo x="21339" y="14291"/>
              <wp:lineTo x="21339" y="12504"/>
              <wp:lineTo x="20250" y="11165"/>
              <wp:lineTo x="20685" y="6699"/>
              <wp:lineTo x="18944" y="5806"/>
              <wp:lineTo x="6315" y="3126"/>
              <wp:lineTo x="2613" y="3126"/>
            </wp:wrapPolygon>
          </wp:wrapThrough>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0000" cy="92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B4D6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D01B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E6AC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E4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6E9A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29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463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3001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8CD7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620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E534F"/>
    <w:multiLevelType w:val="hybridMultilevel"/>
    <w:tmpl w:val="7EC854EA"/>
    <w:lvl w:ilvl="0" w:tplc="FD484DAA">
      <w:start w:val="1"/>
      <w:numFmt w:val="decimal"/>
      <w:lvlText w:val="%1."/>
      <w:lvlJc w:val="left"/>
      <w:pPr>
        <w:tabs>
          <w:tab w:val="num" w:pos="720"/>
        </w:tabs>
        <w:ind w:left="720" w:hanging="360"/>
      </w:pPr>
    </w:lvl>
    <w:lvl w:ilvl="1" w:tplc="D026E072" w:tentative="1">
      <w:start w:val="1"/>
      <w:numFmt w:val="decimal"/>
      <w:lvlText w:val="%2."/>
      <w:lvlJc w:val="left"/>
      <w:pPr>
        <w:tabs>
          <w:tab w:val="num" w:pos="1440"/>
        </w:tabs>
        <w:ind w:left="1440" w:hanging="360"/>
      </w:pPr>
    </w:lvl>
    <w:lvl w:ilvl="2" w:tplc="09EE5156" w:tentative="1">
      <w:start w:val="1"/>
      <w:numFmt w:val="decimal"/>
      <w:lvlText w:val="%3."/>
      <w:lvlJc w:val="left"/>
      <w:pPr>
        <w:tabs>
          <w:tab w:val="num" w:pos="2160"/>
        </w:tabs>
        <w:ind w:left="2160" w:hanging="360"/>
      </w:pPr>
    </w:lvl>
    <w:lvl w:ilvl="3" w:tplc="BDF6FE6E" w:tentative="1">
      <w:start w:val="1"/>
      <w:numFmt w:val="decimal"/>
      <w:lvlText w:val="%4."/>
      <w:lvlJc w:val="left"/>
      <w:pPr>
        <w:tabs>
          <w:tab w:val="num" w:pos="2880"/>
        </w:tabs>
        <w:ind w:left="2880" w:hanging="360"/>
      </w:pPr>
    </w:lvl>
    <w:lvl w:ilvl="4" w:tplc="76203BAC" w:tentative="1">
      <w:start w:val="1"/>
      <w:numFmt w:val="decimal"/>
      <w:lvlText w:val="%5."/>
      <w:lvlJc w:val="left"/>
      <w:pPr>
        <w:tabs>
          <w:tab w:val="num" w:pos="3600"/>
        </w:tabs>
        <w:ind w:left="3600" w:hanging="360"/>
      </w:pPr>
    </w:lvl>
    <w:lvl w:ilvl="5" w:tplc="92AE9F9A" w:tentative="1">
      <w:start w:val="1"/>
      <w:numFmt w:val="decimal"/>
      <w:lvlText w:val="%6."/>
      <w:lvlJc w:val="left"/>
      <w:pPr>
        <w:tabs>
          <w:tab w:val="num" w:pos="4320"/>
        </w:tabs>
        <w:ind w:left="4320" w:hanging="360"/>
      </w:pPr>
    </w:lvl>
    <w:lvl w:ilvl="6" w:tplc="64962EBC" w:tentative="1">
      <w:start w:val="1"/>
      <w:numFmt w:val="decimal"/>
      <w:lvlText w:val="%7."/>
      <w:lvlJc w:val="left"/>
      <w:pPr>
        <w:tabs>
          <w:tab w:val="num" w:pos="5040"/>
        </w:tabs>
        <w:ind w:left="5040" w:hanging="360"/>
      </w:pPr>
    </w:lvl>
    <w:lvl w:ilvl="7" w:tplc="52E0F390" w:tentative="1">
      <w:start w:val="1"/>
      <w:numFmt w:val="decimal"/>
      <w:lvlText w:val="%8."/>
      <w:lvlJc w:val="left"/>
      <w:pPr>
        <w:tabs>
          <w:tab w:val="num" w:pos="5760"/>
        </w:tabs>
        <w:ind w:left="5760" w:hanging="360"/>
      </w:pPr>
    </w:lvl>
    <w:lvl w:ilvl="8" w:tplc="5AC8214A" w:tentative="1">
      <w:start w:val="1"/>
      <w:numFmt w:val="decimal"/>
      <w:lvlText w:val="%9."/>
      <w:lvlJc w:val="left"/>
      <w:pPr>
        <w:tabs>
          <w:tab w:val="num" w:pos="6480"/>
        </w:tabs>
        <w:ind w:left="6480" w:hanging="360"/>
      </w:pPr>
    </w:lvl>
  </w:abstractNum>
  <w:abstractNum w:abstractNumId="11" w15:restartNumberingAfterBreak="0">
    <w:nsid w:val="3E2D1598"/>
    <w:multiLevelType w:val="hybridMultilevel"/>
    <w:tmpl w:val="5E486D9A"/>
    <w:lvl w:ilvl="0" w:tplc="1B02A380">
      <w:start w:val="1"/>
      <w:numFmt w:val="bullet"/>
      <w:lvlText w:val="•"/>
      <w:lvlJc w:val="left"/>
      <w:pPr>
        <w:tabs>
          <w:tab w:val="num" w:pos="360"/>
        </w:tabs>
        <w:ind w:left="360" w:hanging="360"/>
      </w:pPr>
      <w:rPr>
        <w:rFonts w:ascii="Arial" w:hAnsi="Arial" w:hint="default"/>
      </w:rPr>
    </w:lvl>
    <w:lvl w:ilvl="1" w:tplc="160C2AE8" w:tentative="1">
      <w:start w:val="1"/>
      <w:numFmt w:val="bullet"/>
      <w:lvlText w:val="•"/>
      <w:lvlJc w:val="left"/>
      <w:pPr>
        <w:tabs>
          <w:tab w:val="num" w:pos="1080"/>
        </w:tabs>
        <w:ind w:left="1080" w:hanging="360"/>
      </w:pPr>
      <w:rPr>
        <w:rFonts w:ascii="Arial" w:hAnsi="Arial" w:hint="default"/>
      </w:rPr>
    </w:lvl>
    <w:lvl w:ilvl="2" w:tplc="89BE9D8C" w:tentative="1">
      <w:start w:val="1"/>
      <w:numFmt w:val="bullet"/>
      <w:lvlText w:val="•"/>
      <w:lvlJc w:val="left"/>
      <w:pPr>
        <w:tabs>
          <w:tab w:val="num" w:pos="1800"/>
        </w:tabs>
        <w:ind w:left="1800" w:hanging="360"/>
      </w:pPr>
      <w:rPr>
        <w:rFonts w:ascii="Arial" w:hAnsi="Arial" w:hint="default"/>
      </w:rPr>
    </w:lvl>
    <w:lvl w:ilvl="3" w:tplc="AD0E9ED4" w:tentative="1">
      <w:start w:val="1"/>
      <w:numFmt w:val="bullet"/>
      <w:lvlText w:val="•"/>
      <w:lvlJc w:val="left"/>
      <w:pPr>
        <w:tabs>
          <w:tab w:val="num" w:pos="2520"/>
        </w:tabs>
        <w:ind w:left="2520" w:hanging="360"/>
      </w:pPr>
      <w:rPr>
        <w:rFonts w:ascii="Arial" w:hAnsi="Arial" w:hint="default"/>
      </w:rPr>
    </w:lvl>
    <w:lvl w:ilvl="4" w:tplc="AA728076" w:tentative="1">
      <w:start w:val="1"/>
      <w:numFmt w:val="bullet"/>
      <w:lvlText w:val="•"/>
      <w:lvlJc w:val="left"/>
      <w:pPr>
        <w:tabs>
          <w:tab w:val="num" w:pos="3240"/>
        </w:tabs>
        <w:ind w:left="3240" w:hanging="360"/>
      </w:pPr>
      <w:rPr>
        <w:rFonts w:ascii="Arial" w:hAnsi="Arial" w:hint="default"/>
      </w:rPr>
    </w:lvl>
    <w:lvl w:ilvl="5" w:tplc="AE9C4A5E" w:tentative="1">
      <w:start w:val="1"/>
      <w:numFmt w:val="bullet"/>
      <w:lvlText w:val="•"/>
      <w:lvlJc w:val="left"/>
      <w:pPr>
        <w:tabs>
          <w:tab w:val="num" w:pos="3960"/>
        </w:tabs>
        <w:ind w:left="3960" w:hanging="360"/>
      </w:pPr>
      <w:rPr>
        <w:rFonts w:ascii="Arial" w:hAnsi="Arial" w:hint="default"/>
      </w:rPr>
    </w:lvl>
    <w:lvl w:ilvl="6" w:tplc="4F4A3AF8" w:tentative="1">
      <w:start w:val="1"/>
      <w:numFmt w:val="bullet"/>
      <w:lvlText w:val="•"/>
      <w:lvlJc w:val="left"/>
      <w:pPr>
        <w:tabs>
          <w:tab w:val="num" w:pos="4680"/>
        </w:tabs>
        <w:ind w:left="4680" w:hanging="360"/>
      </w:pPr>
      <w:rPr>
        <w:rFonts w:ascii="Arial" w:hAnsi="Arial" w:hint="default"/>
      </w:rPr>
    </w:lvl>
    <w:lvl w:ilvl="7" w:tplc="A61CFDA4" w:tentative="1">
      <w:start w:val="1"/>
      <w:numFmt w:val="bullet"/>
      <w:lvlText w:val="•"/>
      <w:lvlJc w:val="left"/>
      <w:pPr>
        <w:tabs>
          <w:tab w:val="num" w:pos="5400"/>
        </w:tabs>
        <w:ind w:left="5400" w:hanging="360"/>
      </w:pPr>
      <w:rPr>
        <w:rFonts w:ascii="Arial" w:hAnsi="Arial" w:hint="default"/>
      </w:rPr>
    </w:lvl>
    <w:lvl w:ilvl="8" w:tplc="0A687B1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4844FE3"/>
    <w:multiLevelType w:val="hybridMultilevel"/>
    <w:tmpl w:val="214E0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213261"/>
    <w:multiLevelType w:val="hybridMultilevel"/>
    <w:tmpl w:val="180CCC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64951AD"/>
    <w:multiLevelType w:val="hybridMultilevel"/>
    <w:tmpl w:val="5E8A61C2"/>
    <w:lvl w:ilvl="0" w:tplc="C6787BF2">
      <w:start w:val="1"/>
      <w:numFmt w:val="bullet"/>
      <w:lvlText w:val="•"/>
      <w:lvlJc w:val="left"/>
      <w:pPr>
        <w:tabs>
          <w:tab w:val="num" w:pos="360"/>
        </w:tabs>
        <w:ind w:left="360" w:hanging="360"/>
      </w:pPr>
      <w:rPr>
        <w:rFonts w:ascii="Arial" w:hAnsi="Arial" w:hint="default"/>
      </w:rPr>
    </w:lvl>
    <w:lvl w:ilvl="1" w:tplc="6FA2FDB6" w:tentative="1">
      <w:start w:val="1"/>
      <w:numFmt w:val="bullet"/>
      <w:lvlText w:val="•"/>
      <w:lvlJc w:val="left"/>
      <w:pPr>
        <w:tabs>
          <w:tab w:val="num" w:pos="1080"/>
        </w:tabs>
        <w:ind w:left="1080" w:hanging="360"/>
      </w:pPr>
      <w:rPr>
        <w:rFonts w:ascii="Arial" w:hAnsi="Arial" w:hint="default"/>
      </w:rPr>
    </w:lvl>
    <w:lvl w:ilvl="2" w:tplc="DD06E2F2" w:tentative="1">
      <w:start w:val="1"/>
      <w:numFmt w:val="bullet"/>
      <w:lvlText w:val="•"/>
      <w:lvlJc w:val="left"/>
      <w:pPr>
        <w:tabs>
          <w:tab w:val="num" w:pos="1800"/>
        </w:tabs>
        <w:ind w:left="1800" w:hanging="360"/>
      </w:pPr>
      <w:rPr>
        <w:rFonts w:ascii="Arial" w:hAnsi="Arial" w:hint="default"/>
      </w:rPr>
    </w:lvl>
    <w:lvl w:ilvl="3" w:tplc="1272062E" w:tentative="1">
      <w:start w:val="1"/>
      <w:numFmt w:val="bullet"/>
      <w:lvlText w:val="•"/>
      <w:lvlJc w:val="left"/>
      <w:pPr>
        <w:tabs>
          <w:tab w:val="num" w:pos="2520"/>
        </w:tabs>
        <w:ind w:left="2520" w:hanging="360"/>
      </w:pPr>
      <w:rPr>
        <w:rFonts w:ascii="Arial" w:hAnsi="Arial" w:hint="default"/>
      </w:rPr>
    </w:lvl>
    <w:lvl w:ilvl="4" w:tplc="814A595C" w:tentative="1">
      <w:start w:val="1"/>
      <w:numFmt w:val="bullet"/>
      <w:lvlText w:val="•"/>
      <w:lvlJc w:val="left"/>
      <w:pPr>
        <w:tabs>
          <w:tab w:val="num" w:pos="3240"/>
        </w:tabs>
        <w:ind w:left="3240" w:hanging="360"/>
      </w:pPr>
      <w:rPr>
        <w:rFonts w:ascii="Arial" w:hAnsi="Arial" w:hint="default"/>
      </w:rPr>
    </w:lvl>
    <w:lvl w:ilvl="5" w:tplc="773227D0" w:tentative="1">
      <w:start w:val="1"/>
      <w:numFmt w:val="bullet"/>
      <w:lvlText w:val="•"/>
      <w:lvlJc w:val="left"/>
      <w:pPr>
        <w:tabs>
          <w:tab w:val="num" w:pos="3960"/>
        </w:tabs>
        <w:ind w:left="3960" w:hanging="360"/>
      </w:pPr>
      <w:rPr>
        <w:rFonts w:ascii="Arial" w:hAnsi="Arial" w:hint="default"/>
      </w:rPr>
    </w:lvl>
    <w:lvl w:ilvl="6" w:tplc="CFACA0D6" w:tentative="1">
      <w:start w:val="1"/>
      <w:numFmt w:val="bullet"/>
      <w:lvlText w:val="•"/>
      <w:lvlJc w:val="left"/>
      <w:pPr>
        <w:tabs>
          <w:tab w:val="num" w:pos="4680"/>
        </w:tabs>
        <w:ind w:left="4680" w:hanging="360"/>
      </w:pPr>
      <w:rPr>
        <w:rFonts w:ascii="Arial" w:hAnsi="Arial" w:hint="default"/>
      </w:rPr>
    </w:lvl>
    <w:lvl w:ilvl="7" w:tplc="D7567D58" w:tentative="1">
      <w:start w:val="1"/>
      <w:numFmt w:val="bullet"/>
      <w:lvlText w:val="•"/>
      <w:lvlJc w:val="left"/>
      <w:pPr>
        <w:tabs>
          <w:tab w:val="num" w:pos="5400"/>
        </w:tabs>
        <w:ind w:left="5400" w:hanging="360"/>
      </w:pPr>
      <w:rPr>
        <w:rFonts w:ascii="Arial" w:hAnsi="Arial" w:hint="default"/>
      </w:rPr>
    </w:lvl>
    <w:lvl w:ilvl="8" w:tplc="322629A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6E64782"/>
    <w:multiLevelType w:val="hybridMultilevel"/>
    <w:tmpl w:val="13AE7B26"/>
    <w:lvl w:ilvl="0" w:tplc="CC2415A0">
      <w:start w:val="1"/>
      <w:numFmt w:val="bullet"/>
      <w:lvlText w:val="•"/>
      <w:lvlJc w:val="left"/>
      <w:pPr>
        <w:tabs>
          <w:tab w:val="num" w:pos="720"/>
        </w:tabs>
        <w:ind w:left="720" w:hanging="360"/>
      </w:pPr>
      <w:rPr>
        <w:rFonts w:ascii="Arial" w:hAnsi="Arial" w:hint="default"/>
      </w:rPr>
    </w:lvl>
    <w:lvl w:ilvl="1" w:tplc="0F128502" w:tentative="1">
      <w:start w:val="1"/>
      <w:numFmt w:val="bullet"/>
      <w:lvlText w:val="•"/>
      <w:lvlJc w:val="left"/>
      <w:pPr>
        <w:tabs>
          <w:tab w:val="num" w:pos="1440"/>
        </w:tabs>
        <w:ind w:left="1440" w:hanging="360"/>
      </w:pPr>
      <w:rPr>
        <w:rFonts w:ascii="Arial" w:hAnsi="Arial" w:hint="default"/>
      </w:rPr>
    </w:lvl>
    <w:lvl w:ilvl="2" w:tplc="09C8B72E" w:tentative="1">
      <w:start w:val="1"/>
      <w:numFmt w:val="bullet"/>
      <w:lvlText w:val="•"/>
      <w:lvlJc w:val="left"/>
      <w:pPr>
        <w:tabs>
          <w:tab w:val="num" w:pos="2160"/>
        </w:tabs>
        <w:ind w:left="2160" w:hanging="360"/>
      </w:pPr>
      <w:rPr>
        <w:rFonts w:ascii="Arial" w:hAnsi="Arial" w:hint="default"/>
      </w:rPr>
    </w:lvl>
    <w:lvl w:ilvl="3" w:tplc="EBEA2964" w:tentative="1">
      <w:start w:val="1"/>
      <w:numFmt w:val="bullet"/>
      <w:lvlText w:val="•"/>
      <w:lvlJc w:val="left"/>
      <w:pPr>
        <w:tabs>
          <w:tab w:val="num" w:pos="2880"/>
        </w:tabs>
        <w:ind w:left="2880" w:hanging="360"/>
      </w:pPr>
      <w:rPr>
        <w:rFonts w:ascii="Arial" w:hAnsi="Arial" w:hint="default"/>
      </w:rPr>
    </w:lvl>
    <w:lvl w:ilvl="4" w:tplc="617ADDBC" w:tentative="1">
      <w:start w:val="1"/>
      <w:numFmt w:val="bullet"/>
      <w:lvlText w:val="•"/>
      <w:lvlJc w:val="left"/>
      <w:pPr>
        <w:tabs>
          <w:tab w:val="num" w:pos="3600"/>
        </w:tabs>
        <w:ind w:left="3600" w:hanging="360"/>
      </w:pPr>
      <w:rPr>
        <w:rFonts w:ascii="Arial" w:hAnsi="Arial" w:hint="default"/>
      </w:rPr>
    </w:lvl>
    <w:lvl w:ilvl="5" w:tplc="39E2EC92" w:tentative="1">
      <w:start w:val="1"/>
      <w:numFmt w:val="bullet"/>
      <w:lvlText w:val="•"/>
      <w:lvlJc w:val="left"/>
      <w:pPr>
        <w:tabs>
          <w:tab w:val="num" w:pos="4320"/>
        </w:tabs>
        <w:ind w:left="4320" w:hanging="360"/>
      </w:pPr>
      <w:rPr>
        <w:rFonts w:ascii="Arial" w:hAnsi="Arial" w:hint="default"/>
      </w:rPr>
    </w:lvl>
    <w:lvl w:ilvl="6" w:tplc="6234EC98" w:tentative="1">
      <w:start w:val="1"/>
      <w:numFmt w:val="bullet"/>
      <w:lvlText w:val="•"/>
      <w:lvlJc w:val="left"/>
      <w:pPr>
        <w:tabs>
          <w:tab w:val="num" w:pos="5040"/>
        </w:tabs>
        <w:ind w:left="5040" w:hanging="360"/>
      </w:pPr>
      <w:rPr>
        <w:rFonts w:ascii="Arial" w:hAnsi="Arial" w:hint="default"/>
      </w:rPr>
    </w:lvl>
    <w:lvl w:ilvl="7" w:tplc="175ECBC6" w:tentative="1">
      <w:start w:val="1"/>
      <w:numFmt w:val="bullet"/>
      <w:lvlText w:val="•"/>
      <w:lvlJc w:val="left"/>
      <w:pPr>
        <w:tabs>
          <w:tab w:val="num" w:pos="5760"/>
        </w:tabs>
        <w:ind w:left="5760" w:hanging="360"/>
      </w:pPr>
      <w:rPr>
        <w:rFonts w:ascii="Arial" w:hAnsi="Arial" w:hint="default"/>
      </w:rPr>
    </w:lvl>
    <w:lvl w:ilvl="8" w:tplc="E4EE2C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8702F8"/>
    <w:multiLevelType w:val="hybridMultilevel"/>
    <w:tmpl w:val="7FA421B2"/>
    <w:lvl w:ilvl="0" w:tplc="1B02A38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944761"/>
    <w:multiLevelType w:val="hybridMultilevel"/>
    <w:tmpl w:val="2B4C4868"/>
    <w:lvl w:ilvl="0" w:tplc="3F809540">
      <w:start w:val="1"/>
      <w:numFmt w:val="bullet"/>
      <w:lvlText w:val="•"/>
      <w:lvlJc w:val="left"/>
      <w:pPr>
        <w:tabs>
          <w:tab w:val="num" w:pos="360"/>
        </w:tabs>
        <w:ind w:left="360" w:hanging="360"/>
      </w:pPr>
      <w:rPr>
        <w:rFonts w:ascii="Arial" w:hAnsi="Arial" w:hint="default"/>
      </w:rPr>
    </w:lvl>
    <w:lvl w:ilvl="1" w:tplc="249E4BDC">
      <w:start w:val="1"/>
      <w:numFmt w:val="bullet"/>
      <w:lvlText w:val="•"/>
      <w:lvlJc w:val="left"/>
      <w:pPr>
        <w:tabs>
          <w:tab w:val="num" w:pos="1080"/>
        </w:tabs>
        <w:ind w:left="1080" w:hanging="360"/>
      </w:pPr>
      <w:rPr>
        <w:rFonts w:ascii="Arial" w:hAnsi="Arial" w:hint="default"/>
      </w:rPr>
    </w:lvl>
    <w:lvl w:ilvl="2" w:tplc="8FAC224A" w:tentative="1">
      <w:start w:val="1"/>
      <w:numFmt w:val="bullet"/>
      <w:lvlText w:val="•"/>
      <w:lvlJc w:val="left"/>
      <w:pPr>
        <w:tabs>
          <w:tab w:val="num" w:pos="1800"/>
        </w:tabs>
        <w:ind w:left="1800" w:hanging="360"/>
      </w:pPr>
      <w:rPr>
        <w:rFonts w:ascii="Arial" w:hAnsi="Arial" w:hint="default"/>
      </w:rPr>
    </w:lvl>
    <w:lvl w:ilvl="3" w:tplc="EE8E4D4E" w:tentative="1">
      <w:start w:val="1"/>
      <w:numFmt w:val="bullet"/>
      <w:lvlText w:val="•"/>
      <w:lvlJc w:val="left"/>
      <w:pPr>
        <w:tabs>
          <w:tab w:val="num" w:pos="2520"/>
        </w:tabs>
        <w:ind w:left="2520" w:hanging="360"/>
      </w:pPr>
      <w:rPr>
        <w:rFonts w:ascii="Arial" w:hAnsi="Arial" w:hint="default"/>
      </w:rPr>
    </w:lvl>
    <w:lvl w:ilvl="4" w:tplc="19427F46" w:tentative="1">
      <w:start w:val="1"/>
      <w:numFmt w:val="bullet"/>
      <w:lvlText w:val="•"/>
      <w:lvlJc w:val="left"/>
      <w:pPr>
        <w:tabs>
          <w:tab w:val="num" w:pos="3240"/>
        </w:tabs>
        <w:ind w:left="3240" w:hanging="360"/>
      </w:pPr>
      <w:rPr>
        <w:rFonts w:ascii="Arial" w:hAnsi="Arial" w:hint="default"/>
      </w:rPr>
    </w:lvl>
    <w:lvl w:ilvl="5" w:tplc="33EE7E2E" w:tentative="1">
      <w:start w:val="1"/>
      <w:numFmt w:val="bullet"/>
      <w:lvlText w:val="•"/>
      <w:lvlJc w:val="left"/>
      <w:pPr>
        <w:tabs>
          <w:tab w:val="num" w:pos="3960"/>
        </w:tabs>
        <w:ind w:left="3960" w:hanging="360"/>
      </w:pPr>
      <w:rPr>
        <w:rFonts w:ascii="Arial" w:hAnsi="Arial" w:hint="default"/>
      </w:rPr>
    </w:lvl>
    <w:lvl w:ilvl="6" w:tplc="33AA796A" w:tentative="1">
      <w:start w:val="1"/>
      <w:numFmt w:val="bullet"/>
      <w:lvlText w:val="•"/>
      <w:lvlJc w:val="left"/>
      <w:pPr>
        <w:tabs>
          <w:tab w:val="num" w:pos="4680"/>
        </w:tabs>
        <w:ind w:left="4680" w:hanging="360"/>
      </w:pPr>
      <w:rPr>
        <w:rFonts w:ascii="Arial" w:hAnsi="Arial" w:hint="default"/>
      </w:rPr>
    </w:lvl>
    <w:lvl w:ilvl="7" w:tplc="555C233E" w:tentative="1">
      <w:start w:val="1"/>
      <w:numFmt w:val="bullet"/>
      <w:lvlText w:val="•"/>
      <w:lvlJc w:val="left"/>
      <w:pPr>
        <w:tabs>
          <w:tab w:val="num" w:pos="5400"/>
        </w:tabs>
        <w:ind w:left="5400" w:hanging="360"/>
      </w:pPr>
      <w:rPr>
        <w:rFonts w:ascii="Arial" w:hAnsi="Arial" w:hint="default"/>
      </w:rPr>
    </w:lvl>
    <w:lvl w:ilvl="8" w:tplc="5040FEA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6C958F9"/>
    <w:multiLevelType w:val="hybridMultilevel"/>
    <w:tmpl w:val="BE4E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118014">
    <w:abstractNumId w:val="9"/>
  </w:num>
  <w:num w:numId="2" w16cid:durableId="1529102726">
    <w:abstractNumId w:val="7"/>
  </w:num>
  <w:num w:numId="3" w16cid:durableId="74401198">
    <w:abstractNumId w:val="6"/>
  </w:num>
  <w:num w:numId="4" w16cid:durableId="317540243">
    <w:abstractNumId w:val="5"/>
  </w:num>
  <w:num w:numId="5" w16cid:durableId="978997168">
    <w:abstractNumId w:val="4"/>
  </w:num>
  <w:num w:numId="6" w16cid:durableId="283922365">
    <w:abstractNumId w:val="8"/>
  </w:num>
  <w:num w:numId="7" w16cid:durableId="1305770976">
    <w:abstractNumId w:val="3"/>
  </w:num>
  <w:num w:numId="8" w16cid:durableId="784815824">
    <w:abstractNumId w:val="2"/>
  </w:num>
  <w:num w:numId="9" w16cid:durableId="852038410">
    <w:abstractNumId w:val="1"/>
  </w:num>
  <w:num w:numId="10" w16cid:durableId="1713916014">
    <w:abstractNumId w:val="0"/>
  </w:num>
  <w:num w:numId="11" w16cid:durableId="464397203">
    <w:abstractNumId w:val="12"/>
  </w:num>
  <w:num w:numId="12" w16cid:durableId="2032678491">
    <w:abstractNumId w:val="18"/>
  </w:num>
  <w:num w:numId="13" w16cid:durableId="1375230635">
    <w:abstractNumId w:val="11"/>
  </w:num>
  <w:num w:numId="14" w16cid:durableId="833029769">
    <w:abstractNumId w:val="14"/>
  </w:num>
  <w:num w:numId="15" w16cid:durableId="150565566">
    <w:abstractNumId w:val="15"/>
  </w:num>
  <w:num w:numId="16" w16cid:durableId="222302850">
    <w:abstractNumId w:val="10"/>
  </w:num>
  <w:num w:numId="17" w16cid:durableId="674265790">
    <w:abstractNumId w:val="16"/>
  </w:num>
  <w:num w:numId="18" w16cid:durableId="1598519680">
    <w:abstractNumId w:val="17"/>
  </w:num>
  <w:num w:numId="19" w16cid:durableId="19678531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03"/>
    <w:rsid w:val="000635A9"/>
    <w:rsid w:val="00073BAE"/>
    <w:rsid w:val="000B2E50"/>
    <w:rsid w:val="001C23AD"/>
    <w:rsid w:val="001E1A63"/>
    <w:rsid w:val="002527FD"/>
    <w:rsid w:val="00264503"/>
    <w:rsid w:val="00282D03"/>
    <w:rsid w:val="003967EE"/>
    <w:rsid w:val="00481F3A"/>
    <w:rsid w:val="00564053"/>
    <w:rsid w:val="0077484F"/>
    <w:rsid w:val="007D6A77"/>
    <w:rsid w:val="00806E62"/>
    <w:rsid w:val="00860D4B"/>
    <w:rsid w:val="00874D7F"/>
    <w:rsid w:val="008A3975"/>
    <w:rsid w:val="00913AC0"/>
    <w:rsid w:val="00932EA8"/>
    <w:rsid w:val="009C7A7C"/>
    <w:rsid w:val="009D487A"/>
    <w:rsid w:val="009D578B"/>
    <w:rsid w:val="00A0515B"/>
    <w:rsid w:val="00A11F04"/>
    <w:rsid w:val="00AC5354"/>
    <w:rsid w:val="00B56E68"/>
    <w:rsid w:val="00C370F8"/>
    <w:rsid w:val="00C64319"/>
    <w:rsid w:val="00C97074"/>
    <w:rsid w:val="00D557B4"/>
    <w:rsid w:val="00D93554"/>
    <w:rsid w:val="00DB29C6"/>
    <w:rsid w:val="00EC7BF1"/>
    <w:rsid w:val="00F91083"/>
    <w:rsid w:val="00FA4E08"/>
    <w:rsid w:val="00FD3E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AF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2EA8"/>
    <w:pPr>
      <w:spacing w:after="0" w:line="288" w:lineRule="auto"/>
    </w:pPr>
  </w:style>
  <w:style w:type="paragraph" w:styleId="Pealkiri1">
    <w:name w:val="heading 1"/>
    <w:basedOn w:val="Normaallaad"/>
    <w:next w:val="Normaallaad"/>
    <w:link w:val="Pealkiri1Mrk"/>
    <w:uiPriority w:val="9"/>
    <w:qFormat/>
    <w:rsid w:val="009C7A7C"/>
    <w:pPr>
      <w:keepNext/>
      <w:keepLines/>
      <w:spacing w:before="240"/>
      <w:outlineLvl w:val="0"/>
    </w:pPr>
    <w:rPr>
      <w:rFonts w:asciiTheme="majorHAnsi" w:eastAsiaTheme="majorEastAsia" w:hAnsiTheme="majorHAnsi" w:cstheme="majorBidi"/>
      <w:color w:val="022D67" w:themeColor="accent1" w:themeShade="BF"/>
      <w:sz w:val="32"/>
      <w:szCs w:val="32"/>
    </w:rPr>
  </w:style>
  <w:style w:type="paragraph" w:styleId="Pealkiri2">
    <w:name w:val="heading 2"/>
    <w:basedOn w:val="Normaallaad"/>
    <w:next w:val="Normaallaad"/>
    <w:link w:val="Pealkiri2Mrk"/>
    <w:uiPriority w:val="9"/>
    <w:unhideWhenUsed/>
    <w:qFormat/>
    <w:rsid w:val="001E1A63"/>
    <w:pPr>
      <w:keepNext/>
      <w:keepLines/>
      <w:spacing w:before="40"/>
      <w:outlineLvl w:val="1"/>
    </w:pPr>
    <w:rPr>
      <w:rFonts w:asciiTheme="majorHAnsi" w:eastAsiaTheme="majorEastAsia" w:hAnsiTheme="majorHAnsi" w:cstheme="majorBidi"/>
      <w:color w:val="022D67"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D6A77"/>
    <w:pPr>
      <w:tabs>
        <w:tab w:val="center" w:pos="4513"/>
        <w:tab w:val="right" w:pos="9026"/>
      </w:tabs>
      <w:spacing w:line="240" w:lineRule="auto"/>
    </w:pPr>
    <w:rPr>
      <w:sz w:val="18"/>
    </w:rPr>
  </w:style>
  <w:style w:type="character" w:customStyle="1" w:styleId="PisMrk">
    <w:name w:val="Päis Märk"/>
    <w:basedOn w:val="Liguvaikefont"/>
    <w:link w:val="Pis"/>
    <w:uiPriority w:val="99"/>
    <w:rsid w:val="007D6A77"/>
    <w:rPr>
      <w:sz w:val="18"/>
    </w:rPr>
  </w:style>
  <w:style w:type="paragraph" w:styleId="Jalus">
    <w:name w:val="footer"/>
    <w:basedOn w:val="Normaallaad"/>
    <w:link w:val="JalusMrk"/>
    <w:uiPriority w:val="99"/>
    <w:unhideWhenUsed/>
    <w:rsid w:val="00EC7BF1"/>
    <w:pPr>
      <w:tabs>
        <w:tab w:val="center" w:pos="4513"/>
        <w:tab w:val="right" w:pos="9026"/>
      </w:tabs>
      <w:spacing w:line="240" w:lineRule="auto"/>
    </w:pPr>
    <w:rPr>
      <w:sz w:val="16"/>
    </w:rPr>
  </w:style>
  <w:style w:type="character" w:customStyle="1" w:styleId="JalusMrk">
    <w:name w:val="Jalus Märk"/>
    <w:basedOn w:val="Liguvaikefont"/>
    <w:link w:val="Jalus"/>
    <w:uiPriority w:val="99"/>
    <w:rsid w:val="00EC7BF1"/>
    <w:rPr>
      <w:sz w:val="16"/>
    </w:rPr>
  </w:style>
  <w:style w:type="paragraph" w:styleId="Snumipis">
    <w:name w:val="Message Header"/>
    <w:basedOn w:val="Normaallaad"/>
    <w:link w:val="SnumipisMrk"/>
    <w:uiPriority w:val="99"/>
    <w:unhideWhenUsed/>
    <w:rsid w:val="00932EA8"/>
    <w:pPr>
      <w:framePr w:wrap="notBeside" w:vAnchor="text" w:hAnchor="margin" w:y="1"/>
      <w:spacing w:line="264" w:lineRule="auto"/>
      <w:ind w:left="6067"/>
    </w:pPr>
    <w:rPr>
      <w:rFonts w:asciiTheme="majorHAnsi" w:eastAsiaTheme="majorEastAsia" w:hAnsiTheme="majorHAnsi" w:cstheme="majorBidi"/>
      <w:szCs w:val="24"/>
    </w:rPr>
  </w:style>
  <w:style w:type="character" w:customStyle="1" w:styleId="SnumipisMrk">
    <w:name w:val="Sõnumi päis Märk"/>
    <w:basedOn w:val="Liguvaikefont"/>
    <w:link w:val="Snumipis"/>
    <w:uiPriority w:val="99"/>
    <w:rsid w:val="00932EA8"/>
    <w:rPr>
      <w:rFonts w:asciiTheme="majorHAnsi" w:eastAsiaTheme="majorEastAsia" w:hAnsiTheme="majorHAnsi" w:cstheme="majorBidi"/>
      <w:szCs w:val="24"/>
    </w:rPr>
  </w:style>
  <w:style w:type="paragraph" w:styleId="Tervitus">
    <w:name w:val="Salutation"/>
    <w:basedOn w:val="Normaallaad"/>
    <w:next w:val="Normaallaad"/>
    <w:link w:val="TervitusMrk"/>
    <w:uiPriority w:val="99"/>
    <w:unhideWhenUsed/>
    <w:rsid w:val="00282D03"/>
  </w:style>
  <w:style w:type="character" w:customStyle="1" w:styleId="TervitusMrk">
    <w:name w:val="Tervitus Märk"/>
    <w:basedOn w:val="Liguvaikefont"/>
    <w:link w:val="Tervitus"/>
    <w:uiPriority w:val="99"/>
    <w:rsid w:val="00282D03"/>
  </w:style>
  <w:style w:type="paragraph" w:styleId="mbrikuaadress">
    <w:name w:val="envelope address"/>
    <w:basedOn w:val="Normaallaad"/>
    <w:uiPriority w:val="99"/>
    <w:unhideWhenUsed/>
    <w:rsid w:val="00282D03"/>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Meilisignatuur">
    <w:name w:val="E-mail Signature"/>
    <w:basedOn w:val="Normaallaad"/>
    <w:link w:val="MeilisignatuurMrk"/>
    <w:uiPriority w:val="99"/>
    <w:unhideWhenUsed/>
    <w:rsid w:val="00282D03"/>
  </w:style>
  <w:style w:type="character" w:customStyle="1" w:styleId="MeilisignatuurMrk">
    <w:name w:val="Meilisignatuur Märk"/>
    <w:basedOn w:val="Liguvaikefont"/>
    <w:link w:val="Meilisignatuur"/>
    <w:uiPriority w:val="99"/>
    <w:rsid w:val="00282D03"/>
  </w:style>
  <w:style w:type="paragraph" w:styleId="Plokktekst">
    <w:name w:val="Block Text"/>
    <w:basedOn w:val="Normaallaad"/>
    <w:uiPriority w:val="99"/>
    <w:unhideWhenUsed/>
    <w:rsid w:val="00282D03"/>
    <w:pPr>
      <w:pBdr>
        <w:top w:val="single" w:sz="2" w:space="10" w:color="033D8A" w:themeColor="accent1"/>
        <w:left w:val="single" w:sz="2" w:space="10" w:color="033D8A" w:themeColor="accent1"/>
        <w:bottom w:val="single" w:sz="2" w:space="10" w:color="033D8A" w:themeColor="accent1"/>
        <w:right w:val="single" w:sz="2" w:space="10" w:color="033D8A" w:themeColor="accent1"/>
      </w:pBdr>
      <w:ind w:left="1152" w:right="1152"/>
    </w:pPr>
    <w:rPr>
      <w:rFonts w:eastAsiaTheme="minorEastAsia"/>
      <w:i/>
      <w:iCs/>
      <w:color w:val="033D8A" w:themeColor="accent1"/>
    </w:rPr>
  </w:style>
  <w:style w:type="paragraph" w:styleId="Kehatekst">
    <w:name w:val="Body Text"/>
    <w:basedOn w:val="Normaallaad"/>
    <w:link w:val="KehatekstMrk"/>
    <w:uiPriority w:val="99"/>
    <w:unhideWhenUsed/>
    <w:rsid w:val="00282D03"/>
    <w:pPr>
      <w:spacing w:after="120"/>
    </w:pPr>
  </w:style>
  <w:style w:type="character" w:customStyle="1" w:styleId="KehatekstMrk">
    <w:name w:val="Kehatekst Märk"/>
    <w:basedOn w:val="Liguvaikefont"/>
    <w:link w:val="Kehatekst"/>
    <w:uiPriority w:val="99"/>
    <w:rsid w:val="00282D03"/>
  </w:style>
  <w:style w:type="character" w:styleId="Hperlink">
    <w:name w:val="Hyperlink"/>
    <w:basedOn w:val="Liguvaikefont"/>
    <w:uiPriority w:val="99"/>
    <w:unhideWhenUsed/>
    <w:rsid w:val="009D487A"/>
    <w:rPr>
      <w:color w:val="0563C1" w:themeColor="hyperlink"/>
      <w:u w:val="single"/>
    </w:rPr>
  </w:style>
  <w:style w:type="character" w:styleId="Lahendamatamainimine">
    <w:name w:val="Unresolved Mention"/>
    <w:basedOn w:val="Liguvaikefont"/>
    <w:uiPriority w:val="99"/>
    <w:semiHidden/>
    <w:unhideWhenUsed/>
    <w:rsid w:val="009D487A"/>
    <w:rPr>
      <w:color w:val="605E5C"/>
      <w:shd w:val="clear" w:color="auto" w:fill="E1DFDD"/>
    </w:rPr>
  </w:style>
  <w:style w:type="paragraph" w:styleId="Loendilik">
    <w:name w:val="List Paragraph"/>
    <w:basedOn w:val="Normaallaad"/>
    <w:uiPriority w:val="34"/>
    <w:qFormat/>
    <w:rsid w:val="00C97074"/>
    <w:pPr>
      <w:ind w:left="720"/>
      <w:contextualSpacing/>
    </w:pPr>
  </w:style>
  <w:style w:type="table" w:styleId="Kontuurtabel">
    <w:name w:val="Table Grid"/>
    <w:basedOn w:val="Normaaltabel"/>
    <w:uiPriority w:val="39"/>
    <w:rsid w:val="009C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9C7A7C"/>
    <w:rPr>
      <w:rFonts w:asciiTheme="majorHAnsi" w:eastAsiaTheme="majorEastAsia" w:hAnsiTheme="majorHAnsi" w:cstheme="majorBidi"/>
      <w:color w:val="022D67" w:themeColor="accent1" w:themeShade="BF"/>
      <w:sz w:val="32"/>
      <w:szCs w:val="32"/>
    </w:rPr>
  </w:style>
  <w:style w:type="paragraph" w:styleId="Vahedeta">
    <w:name w:val="No Spacing"/>
    <w:uiPriority w:val="1"/>
    <w:qFormat/>
    <w:rsid w:val="001E1A63"/>
    <w:pPr>
      <w:spacing w:after="0" w:line="240" w:lineRule="auto"/>
    </w:pPr>
  </w:style>
  <w:style w:type="character" w:customStyle="1" w:styleId="Pealkiri2Mrk">
    <w:name w:val="Pealkiri 2 Märk"/>
    <w:basedOn w:val="Liguvaikefont"/>
    <w:link w:val="Pealkiri2"/>
    <w:uiPriority w:val="9"/>
    <w:rsid w:val="001E1A63"/>
    <w:rPr>
      <w:rFonts w:asciiTheme="majorHAnsi" w:eastAsiaTheme="majorEastAsia" w:hAnsiTheme="majorHAnsi" w:cstheme="majorBidi"/>
      <w:color w:val="022D67"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34296">
      <w:bodyDiv w:val="1"/>
      <w:marLeft w:val="0"/>
      <w:marRight w:val="0"/>
      <w:marTop w:val="0"/>
      <w:marBottom w:val="0"/>
      <w:divBdr>
        <w:top w:val="none" w:sz="0" w:space="0" w:color="auto"/>
        <w:left w:val="none" w:sz="0" w:space="0" w:color="auto"/>
        <w:bottom w:val="none" w:sz="0" w:space="0" w:color="auto"/>
        <w:right w:val="none" w:sz="0" w:space="0" w:color="auto"/>
      </w:divBdr>
      <w:divsChild>
        <w:div w:id="1109164020">
          <w:marLeft w:val="288"/>
          <w:marRight w:val="0"/>
          <w:marTop w:val="200"/>
          <w:marBottom w:val="0"/>
          <w:divBdr>
            <w:top w:val="none" w:sz="0" w:space="0" w:color="auto"/>
            <w:left w:val="none" w:sz="0" w:space="0" w:color="auto"/>
            <w:bottom w:val="none" w:sz="0" w:space="0" w:color="auto"/>
            <w:right w:val="none" w:sz="0" w:space="0" w:color="auto"/>
          </w:divBdr>
        </w:div>
        <w:div w:id="2114520620">
          <w:marLeft w:val="288"/>
          <w:marRight w:val="0"/>
          <w:marTop w:val="200"/>
          <w:marBottom w:val="0"/>
          <w:divBdr>
            <w:top w:val="none" w:sz="0" w:space="0" w:color="auto"/>
            <w:left w:val="none" w:sz="0" w:space="0" w:color="auto"/>
            <w:bottom w:val="none" w:sz="0" w:space="0" w:color="auto"/>
            <w:right w:val="none" w:sz="0" w:space="0" w:color="auto"/>
          </w:divBdr>
        </w:div>
        <w:div w:id="1695226699">
          <w:marLeft w:val="288"/>
          <w:marRight w:val="0"/>
          <w:marTop w:val="200"/>
          <w:marBottom w:val="0"/>
          <w:divBdr>
            <w:top w:val="none" w:sz="0" w:space="0" w:color="auto"/>
            <w:left w:val="none" w:sz="0" w:space="0" w:color="auto"/>
            <w:bottom w:val="none" w:sz="0" w:space="0" w:color="auto"/>
            <w:right w:val="none" w:sz="0" w:space="0" w:color="auto"/>
          </w:divBdr>
        </w:div>
        <w:div w:id="690645964">
          <w:marLeft w:val="288"/>
          <w:marRight w:val="0"/>
          <w:marTop w:val="200"/>
          <w:marBottom w:val="0"/>
          <w:divBdr>
            <w:top w:val="none" w:sz="0" w:space="0" w:color="auto"/>
            <w:left w:val="none" w:sz="0" w:space="0" w:color="auto"/>
            <w:bottom w:val="none" w:sz="0" w:space="0" w:color="auto"/>
            <w:right w:val="none" w:sz="0" w:space="0" w:color="auto"/>
          </w:divBdr>
        </w:div>
        <w:div w:id="505289177">
          <w:marLeft w:val="288"/>
          <w:marRight w:val="0"/>
          <w:marTop w:val="200"/>
          <w:marBottom w:val="0"/>
          <w:divBdr>
            <w:top w:val="none" w:sz="0" w:space="0" w:color="auto"/>
            <w:left w:val="none" w:sz="0" w:space="0" w:color="auto"/>
            <w:bottom w:val="none" w:sz="0" w:space="0" w:color="auto"/>
            <w:right w:val="none" w:sz="0" w:space="0" w:color="auto"/>
          </w:divBdr>
        </w:div>
      </w:divsChild>
    </w:div>
    <w:div w:id="590090334">
      <w:bodyDiv w:val="1"/>
      <w:marLeft w:val="0"/>
      <w:marRight w:val="0"/>
      <w:marTop w:val="0"/>
      <w:marBottom w:val="0"/>
      <w:divBdr>
        <w:top w:val="none" w:sz="0" w:space="0" w:color="auto"/>
        <w:left w:val="none" w:sz="0" w:space="0" w:color="auto"/>
        <w:bottom w:val="none" w:sz="0" w:space="0" w:color="auto"/>
        <w:right w:val="none" w:sz="0" w:space="0" w:color="auto"/>
      </w:divBdr>
      <w:divsChild>
        <w:div w:id="2010329982">
          <w:marLeft w:val="720"/>
          <w:marRight w:val="0"/>
          <w:marTop w:val="200"/>
          <w:marBottom w:val="0"/>
          <w:divBdr>
            <w:top w:val="none" w:sz="0" w:space="0" w:color="auto"/>
            <w:left w:val="none" w:sz="0" w:space="0" w:color="auto"/>
            <w:bottom w:val="none" w:sz="0" w:space="0" w:color="auto"/>
            <w:right w:val="none" w:sz="0" w:space="0" w:color="auto"/>
          </w:divBdr>
        </w:div>
        <w:div w:id="577666160">
          <w:marLeft w:val="720"/>
          <w:marRight w:val="0"/>
          <w:marTop w:val="200"/>
          <w:marBottom w:val="0"/>
          <w:divBdr>
            <w:top w:val="none" w:sz="0" w:space="0" w:color="auto"/>
            <w:left w:val="none" w:sz="0" w:space="0" w:color="auto"/>
            <w:bottom w:val="none" w:sz="0" w:space="0" w:color="auto"/>
            <w:right w:val="none" w:sz="0" w:space="0" w:color="auto"/>
          </w:divBdr>
        </w:div>
        <w:div w:id="642541772">
          <w:marLeft w:val="720"/>
          <w:marRight w:val="0"/>
          <w:marTop w:val="200"/>
          <w:marBottom w:val="0"/>
          <w:divBdr>
            <w:top w:val="none" w:sz="0" w:space="0" w:color="auto"/>
            <w:left w:val="none" w:sz="0" w:space="0" w:color="auto"/>
            <w:bottom w:val="none" w:sz="0" w:space="0" w:color="auto"/>
            <w:right w:val="none" w:sz="0" w:space="0" w:color="auto"/>
          </w:divBdr>
        </w:div>
        <w:div w:id="1922792471">
          <w:marLeft w:val="720"/>
          <w:marRight w:val="0"/>
          <w:marTop w:val="200"/>
          <w:marBottom w:val="0"/>
          <w:divBdr>
            <w:top w:val="none" w:sz="0" w:space="0" w:color="auto"/>
            <w:left w:val="none" w:sz="0" w:space="0" w:color="auto"/>
            <w:bottom w:val="none" w:sz="0" w:space="0" w:color="auto"/>
            <w:right w:val="none" w:sz="0" w:space="0" w:color="auto"/>
          </w:divBdr>
        </w:div>
      </w:divsChild>
    </w:div>
    <w:div w:id="684670540">
      <w:bodyDiv w:val="1"/>
      <w:marLeft w:val="0"/>
      <w:marRight w:val="0"/>
      <w:marTop w:val="0"/>
      <w:marBottom w:val="0"/>
      <w:divBdr>
        <w:top w:val="none" w:sz="0" w:space="0" w:color="auto"/>
        <w:left w:val="none" w:sz="0" w:space="0" w:color="auto"/>
        <w:bottom w:val="none" w:sz="0" w:space="0" w:color="auto"/>
        <w:right w:val="none" w:sz="0" w:space="0" w:color="auto"/>
      </w:divBdr>
      <w:divsChild>
        <w:div w:id="1009992696">
          <w:marLeft w:val="432"/>
          <w:marRight w:val="432"/>
          <w:marTop w:val="150"/>
          <w:marBottom w:val="150"/>
          <w:divBdr>
            <w:top w:val="none" w:sz="0" w:space="0" w:color="auto"/>
            <w:left w:val="none" w:sz="0" w:space="0" w:color="auto"/>
            <w:bottom w:val="none" w:sz="0" w:space="0" w:color="auto"/>
            <w:right w:val="none" w:sz="0" w:space="0" w:color="auto"/>
          </w:divBdr>
        </w:div>
      </w:divsChild>
    </w:div>
    <w:div w:id="934898052">
      <w:bodyDiv w:val="1"/>
      <w:marLeft w:val="0"/>
      <w:marRight w:val="0"/>
      <w:marTop w:val="0"/>
      <w:marBottom w:val="0"/>
      <w:divBdr>
        <w:top w:val="none" w:sz="0" w:space="0" w:color="auto"/>
        <w:left w:val="none" w:sz="0" w:space="0" w:color="auto"/>
        <w:bottom w:val="none" w:sz="0" w:space="0" w:color="auto"/>
        <w:right w:val="none" w:sz="0" w:space="0" w:color="auto"/>
      </w:divBdr>
    </w:div>
    <w:div w:id="1152527048">
      <w:bodyDiv w:val="1"/>
      <w:marLeft w:val="0"/>
      <w:marRight w:val="0"/>
      <w:marTop w:val="0"/>
      <w:marBottom w:val="0"/>
      <w:divBdr>
        <w:top w:val="none" w:sz="0" w:space="0" w:color="auto"/>
        <w:left w:val="none" w:sz="0" w:space="0" w:color="auto"/>
        <w:bottom w:val="none" w:sz="0" w:space="0" w:color="auto"/>
        <w:right w:val="none" w:sz="0" w:space="0" w:color="auto"/>
      </w:divBdr>
    </w:div>
    <w:div w:id="1175075705">
      <w:bodyDiv w:val="1"/>
      <w:marLeft w:val="0"/>
      <w:marRight w:val="0"/>
      <w:marTop w:val="0"/>
      <w:marBottom w:val="0"/>
      <w:divBdr>
        <w:top w:val="none" w:sz="0" w:space="0" w:color="auto"/>
        <w:left w:val="none" w:sz="0" w:space="0" w:color="auto"/>
        <w:bottom w:val="none" w:sz="0" w:space="0" w:color="auto"/>
        <w:right w:val="none" w:sz="0" w:space="0" w:color="auto"/>
      </w:divBdr>
      <w:divsChild>
        <w:div w:id="393236458">
          <w:marLeft w:val="288"/>
          <w:marRight w:val="0"/>
          <w:marTop w:val="200"/>
          <w:marBottom w:val="0"/>
          <w:divBdr>
            <w:top w:val="none" w:sz="0" w:space="0" w:color="auto"/>
            <w:left w:val="none" w:sz="0" w:space="0" w:color="auto"/>
            <w:bottom w:val="none" w:sz="0" w:space="0" w:color="auto"/>
            <w:right w:val="none" w:sz="0" w:space="0" w:color="auto"/>
          </w:divBdr>
        </w:div>
        <w:div w:id="1042897821">
          <w:marLeft w:val="288"/>
          <w:marRight w:val="0"/>
          <w:marTop w:val="200"/>
          <w:marBottom w:val="0"/>
          <w:divBdr>
            <w:top w:val="none" w:sz="0" w:space="0" w:color="auto"/>
            <w:left w:val="none" w:sz="0" w:space="0" w:color="auto"/>
            <w:bottom w:val="none" w:sz="0" w:space="0" w:color="auto"/>
            <w:right w:val="none" w:sz="0" w:space="0" w:color="auto"/>
          </w:divBdr>
        </w:div>
      </w:divsChild>
    </w:div>
    <w:div w:id="1807812334">
      <w:bodyDiv w:val="1"/>
      <w:marLeft w:val="0"/>
      <w:marRight w:val="0"/>
      <w:marTop w:val="0"/>
      <w:marBottom w:val="0"/>
      <w:divBdr>
        <w:top w:val="none" w:sz="0" w:space="0" w:color="auto"/>
        <w:left w:val="none" w:sz="0" w:space="0" w:color="auto"/>
        <w:bottom w:val="none" w:sz="0" w:space="0" w:color="auto"/>
        <w:right w:val="none" w:sz="0" w:space="0" w:color="auto"/>
      </w:divBdr>
      <w:divsChild>
        <w:div w:id="1705863094">
          <w:marLeft w:val="288"/>
          <w:marRight w:val="0"/>
          <w:marTop w:val="200"/>
          <w:marBottom w:val="0"/>
          <w:divBdr>
            <w:top w:val="none" w:sz="0" w:space="0" w:color="auto"/>
            <w:left w:val="none" w:sz="0" w:space="0" w:color="auto"/>
            <w:bottom w:val="none" w:sz="0" w:space="0" w:color="auto"/>
            <w:right w:val="none" w:sz="0" w:space="0" w:color="auto"/>
          </w:divBdr>
        </w:div>
        <w:div w:id="1014846082">
          <w:marLeft w:val="288"/>
          <w:marRight w:val="0"/>
          <w:marTop w:val="200"/>
          <w:marBottom w:val="0"/>
          <w:divBdr>
            <w:top w:val="none" w:sz="0" w:space="0" w:color="auto"/>
            <w:left w:val="none" w:sz="0" w:space="0" w:color="auto"/>
            <w:bottom w:val="none" w:sz="0" w:space="0" w:color="auto"/>
            <w:right w:val="none" w:sz="0" w:space="0" w:color="auto"/>
          </w:divBdr>
        </w:div>
      </w:divsChild>
    </w:div>
    <w:div w:id="1874228825">
      <w:bodyDiv w:val="1"/>
      <w:marLeft w:val="0"/>
      <w:marRight w:val="0"/>
      <w:marTop w:val="0"/>
      <w:marBottom w:val="0"/>
      <w:divBdr>
        <w:top w:val="none" w:sz="0" w:space="0" w:color="auto"/>
        <w:left w:val="none" w:sz="0" w:space="0" w:color="auto"/>
        <w:bottom w:val="none" w:sz="0" w:space="0" w:color="auto"/>
        <w:right w:val="none" w:sz="0" w:space="0" w:color="auto"/>
      </w:divBdr>
      <w:divsChild>
        <w:div w:id="1259101937">
          <w:marLeft w:val="446"/>
          <w:marRight w:val="0"/>
          <w:marTop w:val="0"/>
          <w:marBottom w:val="0"/>
          <w:divBdr>
            <w:top w:val="none" w:sz="0" w:space="0" w:color="auto"/>
            <w:left w:val="none" w:sz="0" w:space="0" w:color="auto"/>
            <w:bottom w:val="none" w:sz="0" w:space="0" w:color="auto"/>
            <w:right w:val="none" w:sz="0" w:space="0" w:color="auto"/>
          </w:divBdr>
        </w:div>
        <w:div w:id="1294864362">
          <w:marLeft w:val="446"/>
          <w:marRight w:val="0"/>
          <w:marTop w:val="0"/>
          <w:marBottom w:val="0"/>
          <w:divBdr>
            <w:top w:val="none" w:sz="0" w:space="0" w:color="auto"/>
            <w:left w:val="none" w:sz="0" w:space="0" w:color="auto"/>
            <w:bottom w:val="none" w:sz="0" w:space="0" w:color="auto"/>
            <w:right w:val="none" w:sz="0" w:space="0" w:color="auto"/>
          </w:divBdr>
        </w:div>
        <w:div w:id="1009988070">
          <w:marLeft w:val="446"/>
          <w:marRight w:val="0"/>
          <w:marTop w:val="0"/>
          <w:marBottom w:val="0"/>
          <w:divBdr>
            <w:top w:val="none" w:sz="0" w:space="0" w:color="auto"/>
            <w:left w:val="none" w:sz="0" w:space="0" w:color="auto"/>
            <w:bottom w:val="none" w:sz="0" w:space="0" w:color="auto"/>
            <w:right w:val="none" w:sz="0" w:space="0" w:color="auto"/>
          </w:divBdr>
        </w:div>
        <w:div w:id="17656912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empl.ee" TargetMode="External"/><Relationship Id="rId1" Type="http://schemas.openxmlformats.org/officeDocument/2006/relationships/hyperlink" Target="mailto:info@empl.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MPL">
      <a:dk1>
        <a:srgbClr val="032E69"/>
      </a:dk1>
      <a:lt1>
        <a:sysClr val="window" lastClr="FFFFFF"/>
      </a:lt1>
      <a:dk2>
        <a:srgbClr val="000000"/>
      </a:dk2>
      <a:lt2>
        <a:srgbClr val="ECECEC"/>
      </a:lt2>
      <a:accent1>
        <a:srgbClr val="033D8A"/>
      </a:accent1>
      <a:accent2>
        <a:srgbClr val="E37066"/>
      </a:accent2>
      <a:accent3>
        <a:srgbClr val="D0CFCF"/>
      </a:accent3>
      <a:accent4>
        <a:srgbClr val="F2E86D"/>
      </a:accent4>
      <a:accent5>
        <a:srgbClr val="0078B5"/>
      </a:accent5>
      <a:accent6>
        <a:srgbClr val="00B5CF"/>
      </a:accent6>
      <a:hlink>
        <a:srgbClr val="0563C1"/>
      </a:hlink>
      <a:folHlink>
        <a:srgbClr val="954F72"/>
      </a:folHlink>
    </a:clrScheme>
    <a:fontScheme name="EMPL">
      <a:majorFont>
        <a:latin typeface="Karla ExtraLight"/>
        <a:ea typeface=""/>
        <a:cs typeface=""/>
      </a:majorFont>
      <a:minorFont>
        <a:latin typeface="Karla Ext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cdeda0-e133-4c1d-8f02-0d878c8a9772" xsi:nil="true"/>
    <lcf76f155ced4ddcb4097134ff3c332f xmlns="7f6870b3-5c9d-4f43-b96f-7ff6b6bfd8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A41F391E5B90B489BD5E86BA5A45FE9" ma:contentTypeVersion="16" ma:contentTypeDescription="Loo uus dokument" ma:contentTypeScope="" ma:versionID="66bec391e5c351bce1b1f9fdcf605cd3">
  <xsd:schema xmlns:xsd="http://www.w3.org/2001/XMLSchema" xmlns:xs="http://www.w3.org/2001/XMLSchema" xmlns:p="http://schemas.microsoft.com/office/2006/metadata/properties" xmlns:ns2="7f6870b3-5c9d-4f43-b96f-7ff6b6bfd84e" xmlns:ns3="dfcdeda0-e133-4c1d-8f02-0d878c8a9772" targetNamespace="http://schemas.microsoft.com/office/2006/metadata/properties" ma:root="true" ma:fieldsID="1fc0e3f01cf506169f2ccf72df948917" ns2:_="" ns3:_="">
    <xsd:import namespace="7f6870b3-5c9d-4f43-b96f-7ff6b6bfd84e"/>
    <xsd:import namespace="dfcdeda0-e133-4c1d-8f02-0d878c8a977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870b3-5c9d-4f43-b96f-7ff6b6bfd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cadc1b16-a16a-46de-9088-c732123891b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deda0-e133-4c1d-8f02-0d878c8a9772"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cb175f5b-7110-4f63-9b5e-8efc0a19cd89}" ma:internalName="TaxCatchAll" ma:showField="CatchAllData" ma:web="dfcdeda0-e133-4c1d-8f02-0d878c8a9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03819-8227-4BAC-A4F0-3D7529845A0A}">
  <ds:schemaRefs>
    <ds:schemaRef ds:uri="http://schemas.microsoft.com/office/2006/metadata/properties"/>
    <ds:schemaRef ds:uri="http://schemas.microsoft.com/office/infopath/2007/PartnerControls"/>
    <ds:schemaRef ds:uri="dfcdeda0-e133-4c1d-8f02-0d878c8a9772"/>
    <ds:schemaRef ds:uri="7f6870b3-5c9d-4f43-b96f-7ff6b6bfd84e"/>
  </ds:schemaRefs>
</ds:datastoreItem>
</file>

<file path=customXml/itemProps2.xml><?xml version="1.0" encoding="utf-8"?>
<ds:datastoreItem xmlns:ds="http://schemas.openxmlformats.org/officeDocument/2006/customXml" ds:itemID="{4D3D7208-3BC9-4216-A44B-5BCDA79029F7}">
  <ds:schemaRefs>
    <ds:schemaRef ds:uri="http://schemas.microsoft.com/sharepoint/v3/contenttype/forms"/>
  </ds:schemaRefs>
</ds:datastoreItem>
</file>

<file path=customXml/itemProps3.xml><?xml version="1.0" encoding="utf-8"?>
<ds:datastoreItem xmlns:ds="http://schemas.openxmlformats.org/officeDocument/2006/customXml" ds:itemID="{DE05F6B8-737E-4B77-A25E-F3F7B1D77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870b3-5c9d-4f43-b96f-7ff6b6bfd84e"/>
    <ds:schemaRef ds:uri="dfcdeda0-e133-4c1d-8f02-0d878c8a9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3082</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dc:title>
  <dc:subject/>
  <dc:creator/>
  <cp:keywords/>
  <dc:description/>
  <cp:lastModifiedBy/>
  <cp:revision>1</cp:revision>
  <dcterms:created xsi:type="dcterms:W3CDTF">2023-05-04T10:47:00Z</dcterms:created>
  <dcterms:modified xsi:type="dcterms:W3CDTF">2023-05-04T10:47:00Z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0x010100EA41F391E5B90B489BD5E86BA5A45FE9</vt:lpwstr>
  </property>
  <property fmtid="{D5CDD505-2E9C-101B-9397-08002B2CF9AE}" pid="3" name="MediaServiceImageTags">
    <vt:lpwstr/>
  </property>
</Properties>
</file>